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EB4" w:rsidRDefault="00026EB4" w:rsidP="00026EB4">
      <w:pPr>
        <w:pStyle w:val="Title"/>
        <w:pBdr>
          <w:bottom w:val="single" w:sz="8" w:space="11" w:color="4F81BD" w:themeColor="accent1"/>
        </w:pBdr>
        <w:rPr>
          <w:rFonts w:ascii="Arial" w:hAnsi="Arial" w:cs="Arial"/>
          <w:sz w:val="44"/>
          <w:szCs w:val="44"/>
        </w:rPr>
      </w:pPr>
      <w:r>
        <w:rPr>
          <w:noProof/>
          <w:lang w:eastAsia="en-AU"/>
        </w:rPr>
        <w:drawing>
          <wp:anchor distT="0" distB="0" distL="114300" distR="114300" simplePos="0" relativeHeight="251659264" behindDoc="1" locked="0" layoutInCell="1" allowOverlap="1" wp14:anchorId="68B5DB05" wp14:editId="23A03A57">
            <wp:simplePos x="0" y="0"/>
            <wp:positionH relativeFrom="column">
              <wp:posOffset>4135755</wp:posOffset>
            </wp:positionH>
            <wp:positionV relativeFrom="paragraph">
              <wp:posOffset>-925195</wp:posOffset>
            </wp:positionV>
            <wp:extent cx="2506345" cy="1258570"/>
            <wp:effectExtent l="0" t="0" r="8255" b="0"/>
            <wp:wrapNone/>
            <wp:docPr id="2" name="Picture 2" descr="C:\Users\rsf\AppData\Local\Microsoft\Windows\Temporary Internet Files\Content.Outlook\BRL1AO2Z\WCF logo bmp (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rsf\AppData\Local\Microsoft\Windows\Temporary Internet Files\Content.Outlook\BRL1AO2Z\WCF logo bmp (2).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06345" cy="125857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44"/>
          <w:szCs w:val="44"/>
        </w:rPr>
        <w:t>Fact Sheet 5:</w:t>
      </w:r>
    </w:p>
    <w:p w:rsidR="00026EB4" w:rsidRDefault="00BE6F6D" w:rsidP="00026EB4">
      <w:pPr>
        <w:pStyle w:val="Title"/>
        <w:pBdr>
          <w:bottom w:val="single" w:sz="8" w:space="11" w:color="4F81BD" w:themeColor="accent1"/>
        </w:pBdr>
        <w:rPr>
          <w:rFonts w:ascii="Arial" w:hAnsi="Arial" w:cs="Arial"/>
          <w:sz w:val="44"/>
          <w:szCs w:val="44"/>
        </w:rPr>
      </w:pPr>
      <w:bookmarkStart w:id="0" w:name="_GoBack"/>
      <w:r>
        <w:rPr>
          <w:rFonts w:ascii="Arial" w:hAnsi="Arial" w:cs="Arial"/>
          <w:sz w:val="44"/>
          <w:szCs w:val="44"/>
        </w:rPr>
        <w:t>Increase Access to men’s behaviour change programs - r</w:t>
      </w:r>
      <w:r w:rsidR="00026EB4">
        <w:rPr>
          <w:rFonts w:ascii="Arial" w:hAnsi="Arial" w:cs="Arial"/>
          <w:sz w:val="44"/>
          <w:szCs w:val="44"/>
        </w:rPr>
        <w:t>educing recidivism</w:t>
      </w:r>
    </w:p>
    <w:bookmarkEnd w:id="0"/>
    <w:p w:rsidR="00943165" w:rsidRPr="00026EB4" w:rsidRDefault="00282376" w:rsidP="00026EB4">
      <w:pPr>
        <w:pStyle w:val="Heading1"/>
        <w:keepLines w:val="0"/>
        <w:spacing w:before="0" w:line="240" w:lineRule="auto"/>
        <w:rPr>
          <w:rFonts w:ascii="Arial" w:eastAsia="Times New Roman" w:hAnsi="Arial" w:cs="Arial"/>
          <w:bCs w:val="0"/>
          <w:color w:val="17365D" w:themeColor="text2" w:themeShade="BF"/>
          <w:sz w:val="24"/>
          <w:szCs w:val="24"/>
          <w:lang w:val="en-GB" w:eastAsia="en-AU"/>
        </w:rPr>
      </w:pPr>
      <w:proofErr w:type="spellStart"/>
      <w:r w:rsidRPr="00026EB4">
        <w:rPr>
          <w:rFonts w:ascii="Arial" w:eastAsia="Times New Roman" w:hAnsi="Arial" w:cs="Arial"/>
          <w:bCs w:val="0"/>
          <w:color w:val="17365D" w:themeColor="text2" w:themeShade="BF"/>
          <w:sz w:val="24"/>
          <w:szCs w:val="24"/>
          <w:lang w:val="en-GB" w:eastAsia="en-AU"/>
        </w:rPr>
        <w:t>Whittlesea</w:t>
      </w:r>
      <w:proofErr w:type="spellEnd"/>
      <w:r w:rsidRPr="00026EB4">
        <w:rPr>
          <w:rFonts w:ascii="Arial" w:eastAsia="Times New Roman" w:hAnsi="Arial" w:cs="Arial"/>
          <w:bCs w:val="0"/>
          <w:color w:val="17365D" w:themeColor="text2" w:themeShade="BF"/>
          <w:sz w:val="24"/>
          <w:szCs w:val="24"/>
          <w:lang w:val="en-GB" w:eastAsia="en-AU"/>
        </w:rPr>
        <w:t xml:space="preserve"> Community Futures is </w:t>
      </w:r>
      <w:r w:rsidR="00481877" w:rsidRPr="00026EB4">
        <w:rPr>
          <w:rFonts w:ascii="Arial" w:eastAsia="Times New Roman" w:hAnsi="Arial" w:cs="Arial"/>
          <w:bCs w:val="0"/>
          <w:color w:val="17365D" w:themeColor="text2" w:themeShade="BF"/>
          <w:sz w:val="24"/>
          <w:szCs w:val="24"/>
          <w:lang w:val="en-GB" w:eastAsia="en-AU"/>
        </w:rPr>
        <w:t xml:space="preserve">seeking </w:t>
      </w:r>
      <w:r w:rsidR="002230F8" w:rsidRPr="00026EB4">
        <w:rPr>
          <w:rFonts w:ascii="Arial" w:eastAsia="Times New Roman" w:hAnsi="Arial" w:cs="Arial"/>
          <w:bCs w:val="0"/>
          <w:color w:val="17365D" w:themeColor="text2" w:themeShade="BF"/>
          <w:sz w:val="24"/>
          <w:szCs w:val="24"/>
          <w:lang w:val="en-GB" w:eastAsia="en-AU"/>
        </w:rPr>
        <w:t>S</w:t>
      </w:r>
      <w:r w:rsidR="00481877" w:rsidRPr="00026EB4">
        <w:rPr>
          <w:rFonts w:ascii="Arial" w:eastAsia="Times New Roman" w:hAnsi="Arial" w:cs="Arial"/>
          <w:bCs w:val="0"/>
          <w:color w:val="17365D" w:themeColor="text2" w:themeShade="BF"/>
          <w:sz w:val="24"/>
          <w:szCs w:val="24"/>
          <w:lang w:val="en-GB" w:eastAsia="en-AU"/>
        </w:rPr>
        <w:t xml:space="preserve">tate </w:t>
      </w:r>
      <w:r w:rsidR="002230F8" w:rsidRPr="00026EB4">
        <w:rPr>
          <w:rFonts w:ascii="Arial" w:eastAsia="Times New Roman" w:hAnsi="Arial" w:cs="Arial"/>
          <w:bCs w:val="0"/>
          <w:color w:val="17365D" w:themeColor="text2" w:themeShade="BF"/>
          <w:sz w:val="24"/>
          <w:szCs w:val="24"/>
          <w:lang w:val="en-GB" w:eastAsia="en-AU"/>
        </w:rPr>
        <w:t>and F</w:t>
      </w:r>
      <w:r w:rsidR="00F136E6" w:rsidRPr="00026EB4">
        <w:rPr>
          <w:rFonts w:ascii="Arial" w:eastAsia="Times New Roman" w:hAnsi="Arial" w:cs="Arial"/>
          <w:bCs w:val="0"/>
          <w:color w:val="17365D" w:themeColor="text2" w:themeShade="BF"/>
          <w:sz w:val="24"/>
          <w:szCs w:val="24"/>
          <w:lang w:val="en-GB" w:eastAsia="en-AU"/>
        </w:rPr>
        <w:t xml:space="preserve">ederal </w:t>
      </w:r>
      <w:r w:rsidR="002230F8" w:rsidRPr="00026EB4">
        <w:rPr>
          <w:rFonts w:ascii="Arial" w:eastAsia="Times New Roman" w:hAnsi="Arial" w:cs="Arial"/>
          <w:bCs w:val="0"/>
          <w:color w:val="17365D" w:themeColor="text2" w:themeShade="BF"/>
          <w:sz w:val="24"/>
          <w:szCs w:val="24"/>
          <w:lang w:val="en-GB" w:eastAsia="en-AU"/>
        </w:rPr>
        <w:t>G</w:t>
      </w:r>
      <w:r w:rsidR="00481877" w:rsidRPr="00026EB4">
        <w:rPr>
          <w:rFonts w:ascii="Arial" w:eastAsia="Times New Roman" w:hAnsi="Arial" w:cs="Arial"/>
          <w:bCs w:val="0"/>
          <w:color w:val="17365D" w:themeColor="text2" w:themeShade="BF"/>
          <w:sz w:val="24"/>
          <w:szCs w:val="24"/>
          <w:lang w:val="en-GB" w:eastAsia="en-AU"/>
        </w:rPr>
        <w:t>overnment support for</w:t>
      </w:r>
      <w:r w:rsidR="0056683F" w:rsidRPr="00026EB4">
        <w:rPr>
          <w:rFonts w:ascii="Arial" w:eastAsia="Times New Roman" w:hAnsi="Arial" w:cs="Arial"/>
          <w:bCs w:val="0"/>
          <w:color w:val="17365D" w:themeColor="text2" w:themeShade="BF"/>
          <w:sz w:val="24"/>
          <w:szCs w:val="24"/>
          <w:lang w:val="en-GB" w:eastAsia="en-AU"/>
        </w:rPr>
        <w:t xml:space="preserve"> </w:t>
      </w:r>
      <w:r w:rsidR="007B3D01" w:rsidRPr="00026EB4">
        <w:rPr>
          <w:rFonts w:ascii="Arial" w:eastAsia="Times New Roman" w:hAnsi="Arial" w:cs="Arial"/>
          <w:bCs w:val="0"/>
          <w:color w:val="17365D" w:themeColor="text2" w:themeShade="BF"/>
          <w:sz w:val="24"/>
          <w:szCs w:val="24"/>
          <w:lang w:val="en-GB" w:eastAsia="en-AU"/>
        </w:rPr>
        <w:t xml:space="preserve">dedicated culturally appropriate and language specific </w:t>
      </w:r>
      <w:r w:rsidR="00CB2E43" w:rsidRPr="00026EB4">
        <w:rPr>
          <w:rFonts w:ascii="Arial" w:eastAsia="Times New Roman" w:hAnsi="Arial" w:cs="Arial"/>
          <w:bCs w:val="0"/>
          <w:color w:val="17365D" w:themeColor="text2" w:themeShade="BF"/>
          <w:sz w:val="24"/>
          <w:szCs w:val="24"/>
          <w:lang w:val="en-GB" w:eastAsia="en-AU"/>
        </w:rPr>
        <w:t xml:space="preserve">men’s </w:t>
      </w:r>
      <w:r w:rsidR="007B3D01" w:rsidRPr="00026EB4">
        <w:rPr>
          <w:rFonts w:ascii="Arial" w:eastAsia="Times New Roman" w:hAnsi="Arial" w:cs="Arial"/>
          <w:bCs w:val="0"/>
          <w:color w:val="17365D" w:themeColor="text2" w:themeShade="BF"/>
          <w:sz w:val="24"/>
          <w:szCs w:val="24"/>
          <w:lang w:val="en-GB" w:eastAsia="en-AU"/>
        </w:rPr>
        <w:t xml:space="preserve">behaviour change programs </w:t>
      </w:r>
      <w:r w:rsidR="001422F8" w:rsidRPr="00026EB4">
        <w:rPr>
          <w:rFonts w:ascii="Arial" w:eastAsia="Times New Roman" w:hAnsi="Arial" w:cs="Arial"/>
          <w:bCs w:val="0"/>
          <w:color w:val="17365D" w:themeColor="text2" w:themeShade="BF"/>
          <w:sz w:val="24"/>
          <w:szCs w:val="24"/>
          <w:lang w:val="en-GB" w:eastAsia="en-AU"/>
        </w:rPr>
        <w:t>and to adjust the Heidelberg Family Violence Court boundaries to include the entire municipality.</w:t>
      </w:r>
    </w:p>
    <w:p w:rsidR="00026EB4" w:rsidRDefault="00026EB4" w:rsidP="00026EB4">
      <w:pPr>
        <w:spacing w:after="0" w:line="240" w:lineRule="auto"/>
        <w:jc w:val="both"/>
        <w:rPr>
          <w:rFonts w:ascii="Arial" w:eastAsia="Times New Roman" w:hAnsi="Arial" w:cs="Arial"/>
          <w:b/>
          <w:color w:val="0070C0"/>
          <w:sz w:val="24"/>
          <w:szCs w:val="24"/>
          <w:lang w:val="en-GB" w:eastAsia="en-AU"/>
        </w:rPr>
      </w:pPr>
    </w:p>
    <w:p w:rsidR="00943165" w:rsidRDefault="00943165" w:rsidP="00026EB4">
      <w:pPr>
        <w:spacing w:after="0" w:line="240" w:lineRule="auto"/>
        <w:jc w:val="both"/>
        <w:rPr>
          <w:rFonts w:ascii="Arial" w:eastAsia="Times New Roman" w:hAnsi="Arial" w:cs="Arial"/>
          <w:b/>
          <w:color w:val="0070C0"/>
          <w:sz w:val="24"/>
          <w:szCs w:val="24"/>
          <w:lang w:val="en-GB" w:eastAsia="en-AU"/>
        </w:rPr>
      </w:pPr>
      <w:r w:rsidRPr="00026EB4">
        <w:rPr>
          <w:rFonts w:ascii="Arial" w:eastAsia="Times New Roman" w:hAnsi="Arial" w:cs="Arial"/>
          <w:b/>
          <w:color w:val="0070C0"/>
          <w:sz w:val="24"/>
          <w:szCs w:val="24"/>
          <w:lang w:val="en-GB" w:eastAsia="en-AU"/>
        </w:rPr>
        <w:t>What is happening right now?</w:t>
      </w:r>
    </w:p>
    <w:p w:rsidR="00026EB4" w:rsidRPr="00026EB4" w:rsidRDefault="00026EB4" w:rsidP="00026EB4">
      <w:pPr>
        <w:spacing w:after="0" w:line="240" w:lineRule="auto"/>
        <w:jc w:val="both"/>
        <w:rPr>
          <w:rFonts w:ascii="Arial" w:eastAsia="Times New Roman" w:hAnsi="Arial" w:cs="Arial"/>
          <w:b/>
          <w:color w:val="0070C0"/>
          <w:sz w:val="24"/>
          <w:szCs w:val="24"/>
          <w:lang w:val="en-GB" w:eastAsia="en-AU"/>
        </w:rPr>
      </w:pPr>
    </w:p>
    <w:p w:rsidR="00282376" w:rsidRPr="00026EB4" w:rsidRDefault="00926085" w:rsidP="00282376">
      <w:pPr>
        <w:numPr>
          <w:ilvl w:val="0"/>
          <w:numId w:val="14"/>
        </w:numPr>
        <w:spacing w:after="0" w:line="240" w:lineRule="auto"/>
        <w:jc w:val="both"/>
        <w:rPr>
          <w:rFonts w:ascii="Arial" w:eastAsia="Times New Roman" w:hAnsi="Arial" w:cs="Arial"/>
        </w:rPr>
      </w:pPr>
      <w:r w:rsidRPr="00026EB4">
        <w:rPr>
          <w:rFonts w:ascii="Arial" w:eastAsia="Times New Roman" w:hAnsi="Arial" w:cs="Arial"/>
        </w:rPr>
        <w:t>The rate of family violence in the City of Whittlesea is at a critical new high at 1249 per 100,000 people, compared to 1071 for Victoria</w:t>
      </w:r>
      <w:r w:rsidR="00A547B3" w:rsidRPr="00026EB4">
        <w:rPr>
          <w:rStyle w:val="EndnoteReference"/>
          <w:rFonts w:ascii="Arial" w:eastAsia="Times New Roman" w:hAnsi="Arial" w:cs="Arial"/>
        </w:rPr>
        <w:endnoteReference w:id="1"/>
      </w:r>
      <w:r w:rsidRPr="00026EB4">
        <w:rPr>
          <w:rFonts w:ascii="Arial" w:eastAsia="Times New Roman" w:hAnsi="Arial" w:cs="Arial"/>
        </w:rPr>
        <w:t>.  This is the highest rate of reported family violence in the Victoria Police Northern Division 5</w:t>
      </w:r>
      <w:r w:rsidR="00A547B3" w:rsidRPr="00026EB4">
        <w:rPr>
          <w:rStyle w:val="EndnoteReference"/>
          <w:rFonts w:ascii="Arial" w:eastAsia="Times New Roman" w:hAnsi="Arial" w:cs="Arial"/>
        </w:rPr>
        <w:endnoteReference w:id="2"/>
      </w:r>
      <w:r w:rsidRPr="00026EB4">
        <w:rPr>
          <w:rFonts w:ascii="Arial" w:eastAsia="Times New Roman" w:hAnsi="Arial" w:cs="Arial"/>
        </w:rPr>
        <w:t xml:space="preserve">. </w:t>
      </w:r>
    </w:p>
    <w:p w:rsidR="008B4210" w:rsidRPr="00026EB4" w:rsidRDefault="00926085" w:rsidP="00282376">
      <w:pPr>
        <w:numPr>
          <w:ilvl w:val="0"/>
          <w:numId w:val="14"/>
        </w:numPr>
        <w:spacing w:after="0" w:line="240" w:lineRule="auto"/>
        <w:jc w:val="both"/>
        <w:rPr>
          <w:rFonts w:ascii="Arial" w:eastAsia="Times New Roman" w:hAnsi="Arial" w:cs="Arial"/>
        </w:rPr>
      </w:pPr>
      <w:r w:rsidRPr="00026EB4">
        <w:rPr>
          <w:rFonts w:ascii="Arial" w:eastAsia="Times New Roman" w:hAnsi="Arial" w:cs="Arial"/>
        </w:rPr>
        <w:t>Over the past five years the number of incidents reported to police in the Whittlesea LGA has almost doubled (see WCF Family Violence Fact Sheet 1) leading to local agencies declaring family violence a critical public health issue for our community and establishing the Whittlesea Family Violence Taskforce to address this.</w:t>
      </w:r>
    </w:p>
    <w:p w:rsidR="00282376" w:rsidRPr="00026EB4" w:rsidRDefault="00282376" w:rsidP="00282376">
      <w:pPr>
        <w:numPr>
          <w:ilvl w:val="0"/>
          <w:numId w:val="7"/>
        </w:numPr>
        <w:spacing w:after="0" w:line="240" w:lineRule="auto"/>
        <w:jc w:val="both"/>
        <w:rPr>
          <w:rFonts w:ascii="Arial" w:eastAsia="Times New Roman" w:hAnsi="Arial" w:cs="Arial"/>
          <w:lang w:val="en-US"/>
        </w:rPr>
      </w:pPr>
      <w:r w:rsidRPr="00026EB4">
        <w:rPr>
          <w:rFonts w:ascii="Arial" w:eastAsia="Times New Roman" w:hAnsi="Arial" w:cs="Arial"/>
          <w:lang w:val="en-US"/>
        </w:rPr>
        <w:t>In 2012-13, 2110 family violence incidents were reported to Victoria Police including one homicide (an increase of 35% on the previous year); in 743 of these incidents children were present</w:t>
      </w:r>
      <w:r w:rsidR="00A547B3" w:rsidRPr="00026EB4">
        <w:rPr>
          <w:rStyle w:val="EndnoteReference"/>
          <w:rFonts w:ascii="Arial" w:eastAsia="Times New Roman" w:hAnsi="Arial" w:cs="Arial"/>
          <w:lang w:val="en-US"/>
        </w:rPr>
        <w:endnoteReference w:id="3"/>
      </w:r>
      <w:r w:rsidRPr="00026EB4">
        <w:rPr>
          <w:rFonts w:ascii="Arial" w:eastAsia="Times New Roman" w:hAnsi="Arial" w:cs="Arial"/>
          <w:lang w:val="en-US"/>
        </w:rPr>
        <w:t>;</w:t>
      </w:r>
    </w:p>
    <w:p w:rsidR="00282376" w:rsidRPr="00026EB4" w:rsidRDefault="00282376" w:rsidP="00282376">
      <w:pPr>
        <w:numPr>
          <w:ilvl w:val="0"/>
          <w:numId w:val="7"/>
        </w:numPr>
        <w:spacing w:after="0" w:line="240" w:lineRule="auto"/>
        <w:jc w:val="both"/>
        <w:rPr>
          <w:rFonts w:ascii="Arial" w:eastAsia="Times New Roman" w:hAnsi="Arial" w:cs="Arial"/>
          <w:lang w:val="en-US"/>
        </w:rPr>
      </w:pPr>
      <w:r w:rsidRPr="00026EB4">
        <w:rPr>
          <w:rFonts w:ascii="Arial" w:eastAsia="Times New Roman" w:hAnsi="Arial" w:cs="Arial"/>
          <w:lang w:val="en-US"/>
        </w:rPr>
        <w:t>An average of 40 incidents of family violence are reported to Victoria Police every week;</w:t>
      </w:r>
    </w:p>
    <w:p w:rsidR="00282376" w:rsidRPr="00026EB4" w:rsidRDefault="00282376" w:rsidP="00282376">
      <w:pPr>
        <w:numPr>
          <w:ilvl w:val="0"/>
          <w:numId w:val="7"/>
        </w:numPr>
        <w:spacing w:after="0" w:line="240" w:lineRule="auto"/>
        <w:jc w:val="both"/>
        <w:rPr>
          <w:rFonts w:ascii="Arial" w:eastAsia="Times New Roman" w:hAnsi="Arial" w:cs="Arial"/>
          <w:lang w:val="en-US"/>
        </w:rPr>
      </w:pPr>
      <w:r w:rsidRPr="00026EB4">
        <w:rPr>
          <w:rFonts w:ascii="Arial" w:eastAsia="Times New Roman" w:hAnsi="Arial" w:cs="Arial"/>
          <w:lang w:val="en-US"/>
        </w:rPr>
        <w:t>More than half (56%) of all assaults arose from family violence;</w:t>
      </w:r>
    </w:p>
    <w:p w:rsidR="00282376" w:rsidRPr="00026EB4" w:rsidRDefault="00282376" w:rsidP="00282376">
      <w:pPr>
        <w:numPr>
          <w:ilvl w:val="0"/>
          <w:numId w:val="7"/>
        </w:numPr>
        <w:spacing w:after="0" w:line="240" w:lineRule="auto"/>
        <w:jc w:val="both"/>
        <w:rPr>
          <w:rFonts w:ascii="Arial" w:eastAsia="Times New Roman" w:hAnsi="Arial" w:cs="Arial"/>
          <w:lang w:val="en-US"/>
        </w:rPr>
      </w:pPr>
      <w:r w:rsidRPr="00026EB4">
        <w:rPr>
          <w:rFonts w:ascii="Arial" w:eastAsia="Times New Roman" w:hAnsi="Arial" w:cs="Arial"/>
          <w:lang w:val="en-US"/>
        </w:rPr>
        <w:t>Family violence was the context for 46% of all rapes and 15% of all other sex offences (95% of the victims were female; 100% of the alleged offenders were male)</w:t>
      </w:r>
      <w:r w:rsidR="00026EB4" w:rsidRPr="00026EB4">
        <w:rPr>
          <w:rStyle w:val="EndnoteReference"/>
          <w:rFonts w:ascii="Arial" w:eastAsia="Times New Roman" w:hAnsi="Arial" w:cs="Arial"/>
          <w:lang w:val="en-US"/>
        </w:rPr>
        <w:endnoteReference w:id="4"/>
      </w:r>
      <w:r w:rsidRPr="00026EB4">
        <w:rPr>
          <w:rFonts w:ascii="Arial" w:eastAsia="Times New Roman" w:hAnsi="Arial" w:cs="Arial"/>
          <w:lang w:val="en-US"/>
        </w:rPr>
        <w:t>;</w:t>
      </w:r>
    </w:p>
    <w:p w:rsidR="00282376" w:rsidRPr="00026EB4" w:rsidRDefault="00282376" w:rsidP="00282376">
      <w:pPr>
        <w:numPr>
          <w:ilvl w:val="0"/>
          <w:numId w:val="7"/>
        </w:numPr>
        <w:spacing w:after="0" w:line="240" w:lineRule="auto"/>
        <w:jc w:val="both"/>
        <w:rPr>
          <w:rFonts w:ascii="Arial" w:eastAsia="Times New Roman" w:hAnsi="Arial" w:cs="Arial"/>
          <w:lang w:val="en-US"/>
        </w:rPr>
      </w:pPr>
      <w:r w:rsidRPr="00026EB4">
        <w:rPr>
          <w:rFonts w:ascii="Arial" w:eastAsia="Times New Roman" w:hAnsi="Arial" w:cs="Arial"/>
          <w:lang w:val="en-US"/>
        </w:rPr>
        <w:t xml:space="preserve">Berry Street Northern Family and Domestic Violence Service have received significantly more referrals for women (3618) from the </w:t>
      </w:r>
      <w:proofErr w:type="spellStart"/>
      <w:r w:rsidRPr="00026EB4">
        <w:rPr>
          <w:rFonts w:ascii="Arial" w:eastAsia="Times New Roman" w:hAnsi="Arial" w:cs="Arial"/>
          <w:lang w:val="en-US"/>
        </w:rPr>
        <w:t>Whittlesea</w:t>
      </w:r>
      <w:proofErr w:type="spellEnd"/>
      <w:r w:rsidRPr="00026EB4">
        <w:rPr>
          <w:rFonts w:ascii="Arial" w:eastAsia="Times New Roman" w:hAnsi="Arial" w:cs="Arial"/>
          <w:lang w:val="en-US"/>
        </w:rPr>
        <w:t xml:space="preserve"> municipality than from any other municipality in the northern metropolitan region (NMR);</w:t>
      </w:r>
    </w:p>
    <w:p w:rsidR="00CB2E43" w:rsidRDefault="00CB2E43">
      <w:pPr>
        <w:rPr>
          <w:i/>
          <w:lang w:val="en-GB"/>
        </w:rPr>
      </w:pPr>
    </w:p>
    <w:p w:rsidR="00EF4275" w:rsidRPr="00026EB4" w:rsidRDefault="00EF4275" w:rsidP="00026EB4">
      <w:pPr>
        <w:spacing w:after="0" w:line="240" w:lineRule="auto"/>
        <w:jc w:val="both"/>
        <w:rPr>
          <w:rFonts w:ascii="Arial" w:eastAsia="Times New Roman" w:hAnsi="Arial" w:cs="Arial"/>
          <w:b/>
          <w:color w:val="0070C0"/>
          <w:sz w:val="24"/>
          <w:szCs w:val="24"/>
          <w:lang w:val="en-GB" w:eastAsia="en-AU"/>
        </w:rPr>
      </w:pPr>
      <w:r w:rsidRPr="00026EB4">
        <w:rPr>
          <w:rFonts w:ascii="Arial" w:eastAsia="Times New Roman" w:hAnsi="Arial" w:cs="Arial"/>
          <w:b/>
          <w:color w:val="0070C0"/>
          <w:sz w:val="24"/>
          <w:szCs w:val="24"/>
          <w:lang w:val="en-GB" w:eastAsia="en-AU"/>
        </w:rPr>
        <w:t xml:space="preserve">Demand for </w:t>
      </w:r>
      <w:r w:rsidR="00B71B7E" w:rsidRPr="00026EB4">
        <w:rPr>
          <w:rFonts w:ascii="Arial" w:eastAsia="Times New Roman" w:hAnsi="Arial" w:cs="Arial"/>
          <w:b/>
          <w:color w:val="0070C0"/>
          <w:sz w:val="24"/>
          <w:szCs w:val="24"/>
          <w:lang w:val="en-GB" w:eastAsia="en-AU"/>
        </w:rPr>
        <w:t xml:space="preserve">men’s behaviour change </w:t>
      </w:r>
      <w:r w:rsidR="000B02B4" w:rsidRPr="00026EB4">
        <w:rPr>
          <w:rFonts w:ascii="Arial" w:eastAsia="Times New Roman" w:hAnsi="Arial" w:cs="Arial"/>
          <w:b/>
          <w:color w:val="0070C0"/>
          <w:sz w:val="24"/>
          <w:szCs w:val="24"/>
          <w:lang w:val="en-GB" w:eastAsia="en-AU"/>
        </w:rPr>
        <w:t>programs</w:t>
      </w:r>
    </w:p>
    <w:p w:rsidR="00CB2E43" w:rsidRDefault="00CB2E43" w:rsidP="00153A09">
      <w:pPr>
        <w:pStyle w:val="NoSpacing"/>
        <w:jc w:val="both"/>
        <w:rPr>
          <w:lang w:val="en-GB"/>
        </w:rPr>
      </w:pPr>
    </w:p>
    <w:p w:rsidR="001422F8" w:rsidRPr="00026EB4" w:rsidRDefault="001422F8" w:rsidP="00026EB4">
      <w:pPr>
        <w:pStyle w:val="NoSpacing"/>
        <w:jc w:val="both"/>
        <w:rPr>
          <w:rFonts w:ascii="Arial" w:hAnsi="Arial" w:cs="Arial"/>
          <w:lang w:val="en-US"/>
        </w:rPr>
      </w:pPr>
      <w:r w:rsidRPr="00026EB4">
        <w:rPr>
          <w:rFonts w:ascii="Arial" w:hAnsi="Arial" w:cs="Arial"/>
          <w:lang w:val="en-GB"/>
        </w:rPr>
        <w:t xml:space="preserve">The </w:t>
      </w:r>
      <w:proofErr w:type="spellStart"/>
      <w:r w:rsidRPr="00026EB4">
        <w:rPr>
          <w:rFonts w:ascii="Arial" w:hAnsi="Arial" w:cs="Arial"/>
          <w:lang w:val="en-GB"/>
        </w:rPr>
        <w:t>Whittlesea</w:t>
      </w:r>
      <w:proofErr w:type="spellEnd"/>
      <w:r w:rsidRPr="00026EB4">
        <w:rPr>
          <w:rFonts w:ascii="Arial" w:hAnsi="Arial" w:cs="Arial"/>
          <w:lang w:val="en-GB"/>
        </w:rPr>
        <w:t xml:space="preserve"> municipality has the highest rate of recidivist offending for the </w:t>
      </w:r>
      <w:r w:rsidR="00BE6F6D">
        <w:rPr>
          <w:rFonts w:ascii="Arial" w:hAnsi="Arial" w:cs="Arial"/>
          <w:lang w:val="en-GB"/>
        </w:rPr>
        <w:t xml:space="preserve">Victoria Police </w:t>
      </w:r>
      <w:r w:rsidRPr="00026EB4">
        <w:rPr>
          <w:rFonts w:ascii="Arial" w:hAnsi="Arial" w:cs="Arial"/>
          <w:lang w:val="en-GB"/>
        </w:rPr>
        <w:t xml:space="preserve">Northern Division </w:t>
      </w:r>
      <w:r w:rsidRPr="00026EB4">
        <w:rPr>
          <w:rFonts w:ascii="Arial" w:hAnsi="Arial" w:cs="Arial"/>
          <w:lang w:val="en-US"/>
        </w:rPr>
        <w:t>5.</w:t>
      </w:r>
      <w:r w:rsidRPr="00026EB4">
        <w:rPr>
          <w:rFonts w:ascii="Arial" w:hAnsi="Arial" w:cs="Arial"/>
          <w:lang w:val="en-GB"/>
        </w:rPr>
        <w:t xml:space="preserve">  </w:t>
      </w:r>
      <w:r w:rsidRPr="00026EB4">
        <w:rPr>
          <w:rFonts w:ascii="Arial" w:hAnsi="Arial" w:cs="Arial"/>
          <w:lang w:val="en-US"/>
        </w:rPr>
        <w:t xml:space="preserve">In September 2013, Victoria Police attended 170 call outs to family violence incidents in the municipality.  Of these, 84% were to recidivist addresses (where police have attended three or more times in the past 12 months). </w:t>
      </w:r>
      <w:r w:rsidRPr="00026EB4">
        <w:rPr>
          <w:rFonts w:ascii="Arial" w:hAnsi="Arial" w:cs="Arial"/>
          <w:lang w:val="en-GB"/>
        </w:rPr>
        <w:t>However; the Heidelberg Family Violence Court boundar</w:t>
      </w:r>
      <w:r w:rsidR="001B383D" w:rsidRPr="00026EB4">
        <w:rPr>
          <w:rFonts w:ascii="Arial" w:hAnsi="Arial" w:cs="Arial"/>
          <w:lang w:val="en-GB"/>
        </w:rPr>
        <w:t>ies</w:t>
      </w:r>
      <w:r w:rsidRPr="00026EB4">
        <w:rPr>
          <w:rFonts w:ascii="Arial" w:hAnsi="Arial" w:cs="Arial"/>
          <w:lang w:val="en-GB"/>
        </w:rPr>
        <w:t xml:space="preserve"> do not include the entire municipality.  Our residents are </w:t>
      </w:r>
      <w:r w:rsidR="00282376" w:rsidRPr="00026EB4">
        <w:rPr>
          <w:rFonts w:ascii="Arial" w:hAnsi="Arial" w:cs="Arial"/>
          <w:lang w:val="en-GB"/>
        </w:rPr>
        <w:t xml:space="preserve">systemically </w:t>
      </w:r>
      <w:r w:rsidRPr="00026EB4">
        <w:rPr>
          <w:rFonts w:ascii="Arial" w:hAnsi="Arial" w:cs="Arial"/>
          <w:lang w:val="en-GB"/>
        </w:rPr>
        <w:t xml:space="preserve">excluded from court-mandated processes such as participation in behaviour change programs.  </w:t>
      </w:r>
    </w:p>
    <w:p w:rsidR="001422F8" w:rsidRPr="00026EB4" w:rsidRDefault="001422F8" w:rsidP="00026EB4">
      <w:pPr>
        <w:pStyle w:val="NoSpacing"/>
        <w:jc w:val="both"/>
        <w:rPr>
          <w:rFonts w:ascii="Arial" w:hAnsi="Arial" w:cs="Arial"/>
          <w:lang w:val="en-GB"/>
        </w:rPr>
      </w:pPr>
    </w:p>
    <w:p w:rsidR="00B71B7E" w:rsidRPr="00026EB4" w:rsidRDefault="00B71B7E" w:rsidP="00026EB4">
      <w:pPr>
        <w:pStyle w:val="NoSpacing"/>
        <w:jc w:val="both"/>
        <w:rPr>
          <w:rFonts w:ascii="Arial" w:hAnsi="Arial" w:cs="Arial"/>
          <w:lang w:val="en-GB"/>
        </w:rPr>
      </w:pPr>
      <w:r w:rsidRPr="00026EB4">
        <w:rPr>
          <w:rFonts w:ascii="Arial" w:hAnsi="Arial" w:cs="Arial"/>
          <w:lang w:val="en-GB"/>
        </w:rPr>
        <w:t xml:space="preserve">Local evidence reveals existing service responses in the municipality are not meeting the complex needs of </w:t>
      </w:r>
      <w:proofErr w:type="gramStart"/>
      <w:r w:rsidRPr="00026EB4">
        <w:rPr>
          <w:rFonts w:ascii="Arial" w:hAnsi="Arial" w:cs="Arial"/>
          <w:lang w:val="en-GB"/>
        </w:rPr>
        <w:t>Culturally</w:t>
      </w:r>
      <w:proofErr w:type="gramEnd"/>
      <w:r w:rsidRPr="00026EB4">
        <w:rPr>
          <w:rFonts w:ascii="Arial" w:hAnsi="Arial" w:cs="Arial"/>
          <w:lang w:val="en-GB"/>
        </w:rPr>
        <w:t xml:space="preserve"> and Linguistically Diverse communities experiencing family violence. Thirty-four per cent of residents in the municipality are born overseas and over forty per cent speak a language other than English at home.  </w:t>
      </w:r>
    </w:p>
    <w:p w:rsidR="00B71B7E" w:rsidRPr="00026EB4" w:rsidRDefault="00B71B7E" w:rsidP="00026EB4">
      <w:pPr>
        <w:pStyle w:val="NoSpacing"/>
        <w:jc w:val="both"/>
        <w:rPr>
          <w:rFonts w:ascii="Arial" w:hAnsi="Arial" w:cs="Arial"/>
          <w:lang w:val="en-GB"/>
        </w:rPr>
      </w:pPr>
    </w:p>
    <w:p w:rsidR="00B71B7E" w:rsidRPr="00026EB4" w:rsidRDefault="00B71B7E" w:rsidP="00026EB4">
      <w:pPr>
        <w:pStyle w:val="NoSpacing"/>
        <w:jc w:val="both"/>
        <w:rPr>
          <w:rFonts w:ascii="Arial" w:hAnsi="Arial" w:cs="Arial"/>
          <w:lang w:val="en-GB"/>
        </w:rPr>
      </w:pPr>
      <w:r w:rsidRPr="00026EB4">
        <w:rPr>
          <w:rFonts w:ascii="Arial" w:hAnsi="Arial" w:cs="Arial"/>
          <w:lang w:val="en-GB"/>
        </w:rPr>
        <w:t xml:space="preserve">The local settlement service </w:t>
      </w:r>
      <w:proofErr w:type="spellStart"/>
      <w:r w:rsidRPr="00026EB4">
        <w:rPr>
          <w:rFonts w:ascii="Arial" w:hAnsi="Arial" w:cs="Arial"/>
          <w:lang w:val="en-GB"/>
        </w:rPr>
        <w:t>Whittlesea</w:t>
      </w:r>
      <w:proofErr w:type="spellEnd"/>
      <w:r w:rsidRPr="00026EB4">
        <w:rPr>
          <w:rFonts w:ascii="Arial" w:hAnsi="Arial" w:cs="Arial"/>
          <w:lang w:val="en-GB"/>
        </w:rPr>
        <w:t xml:space="preserve"> Community Connections (WCC), reports that from April 2012 to June 2013, 362 individual clients presented at the service experiencing family </w:t>
      </w:r>
      <w:r w:rsidRPr="00026EB4">
        <w:rPr>
          <w:rFonts w:ascii="Arial" w:hAnsi="Arial" w:cs="Arial"/>
          <w:lang w:val="en-GB"/>
        </w:rPr>
        <w:lastRenderedPageBreak/>
        <w:t>violence.  The majority (79%) of these clients reported to the community legal service and for just under half of these clients (44%)</w:t>
      </w:r>
      <w:r w:rsidR="009E0324">
        <w:rPr>
          <w:rFonts w:ascii="Arial" w:hAnsi="Arial" w:cs="Arial"/>
          <w:lang w:val="en-GB"/>
        </w:rPr>
        <w:t>,</w:t>
      </w:r>
      <w:r w:rsidRPr="00026EB4">
        <w:rPr>
          <w:rFonts w:ascii="Arial" w:hAnsi="Arial" w:cs="Arial"/>
          <w:lang w:val="en-GB"/>
        </w:rPr>
        <w:t xml:space="preserve"> this was the first time they had ever reported the violence</w:t>
      </w:r>
      <w:r w:rsidR="00026EB4" w:rsidRPr="00026EB4">
        <w:rPr>
          <w:rStyle w:val="EndnoteReference"/>
          <w:rFonts w:ascii="Arial" w:hAnsi="Arial" w:cs="Arial"/>
          <w:lang w:val="en-GB"/>
        </w:rPr>
        <w:endnoteReference w:id="5"/>
      </w:r>
      <w:r w:rsidRPr="00026EB4">
        <w:rPr>
          <w:rFonts w:ascii="Arial" w:hAnsi="Arial" w:cs="Arial"/>
          <w:lang w:val="en-GB"/>
        </w:rPr>
        <w:t>.  WCC are not alone, many agencies anecdotally report similar experiences.</w:t>
      </w:r>
    </w:p>
    <w:p w:rsidR="00B71B7E" w:rsidRPr="00026EB4" w:rsidRDefault="00B71B7E" w:rsidP="00026EB4">
      <w:pPr>
        <w:pStyle w:val="NoSpacing"/>
        <w:jc w:val="both"/>
        <w:rPr>
          <w:rFonts w:ascii="Arial" w:hAnsi="Arial" w:cs="Arial"/>
          <w:lang w:val="en-GB"/>
        </w:rPr>
      </w:pPr>
    </w:p>
    <w:p w:rsidR="00B67881" w:rsidRPr="00026EB4" w:rsidRDefault="00346BEF" w:rsidP="00026EB4">
      <w:pPr>
        <w:pStyle w:val="NoSpacing"/>
        <w:jc w:val="both"/>
        <w:rPr>
          <w:rFonts w:ascii="Arial" w:hAnsi="Arial" w:cs="Arial"/>
          <w:lang w:val="en-GB"/>
        </w:rPr>
      </w:pPr>
      <w:r w:rsidRPr="00026EB4">
        <w:rPr>
          <w:rFonts w:ascii="Arial" w:hAnsi="Arial" w:cs="Arial"/>
          <w:lang w:val="en-GB"/>
        </w:rPr>
        <w:t>Despite the increasing demand there has not been a proportionate increase to the workforce</w:t>
      </w:r>
      <w:r w:rsidR="009E0324">
        <w:rPr>
          <w:rFonts w:ascii="Arial" w:hAnsi="Arial" w:cs="Arial"/>
          <w:lang w:val="en-GB"/>
        </w:rPr>
        <w:t xml:space="preserve"> or</w:t>
      </w:r>
      <w:r w:rsidRPr="00026EB4">
        <w:rPr>
          <w:rFonts w:ascii="Arial" w:hAnsi="Arial" w:cs="Arial"/>
          <w:lang w:val="en-GB"/>
        </w:rPr>
        <w:t xml:space="preserve">, program funding </w:t>
      </w:r>
      <w:r w:rsidR="009B33C0" w:rsidRPr="00026EB4">
        <w:rPr>
          <w:rFonts w:ascii="Arial" w:hAnsi="Arial" w:cs="Arial"/>
          <w:lang w:val="en-GB"/>
        </w:rPr>
        <w:t>or</w:t>
      </w:r>
      <w:r w:rsidRPr="00026EB4">
        <w:rPr>
          <w:rFonts w:ascii="Arial" w:hAnsi="Arial" w:cs="Arial"/>
          <w:lang w:val="en-GB"/>
        </w:rPr>
        <w:t xml:space="preserve"> additional resources in the family violence sector</w:t>
      </w:r>
      <w:r w:rsidR="00347A3A" w:rsidRPr="00026EB4">
        <w:rPr>
          <w:rFonts w:ascii="Arial" w:hAnsi="Arial" w:cs="Arial"/>
          <w:lang w:val="en-GB"/>
        </w:rPr>
        <w:t>.</w:t>
      </w:r>
      <w:r w:rsidR="0005203D" w:rsidRPr="00026EB4">
        <w:rPr>
          <w:rFonts w:ascii="Arial" w:hAnsi="Arial" w:cs="Arial"/>
          <w:lang w:val="en-GB"/>
        </w:rPr>
        <w:t xml:space="preserve"> </w:t>
      </w:r>
      <w:r w:rsidR="00347A3A" w:rsidRPr="00026EB4">
        <w:rPr>
          <w:rFonts w:ascii="Arial" w:hAnsi="Arial" w:cs="Arial"/>
          <w:lang w:val="en-GB"/>
        </w:rPr>
        <w:t xml:space="preserve"> A</w:t>
      </w:r>
      <w:r w:rsidR="00AA40B6" w:rsidRPr="00026EB4">
        <w:rPr>
          <w:rFonts w:ascii="Arial" w:hAnsi="Arial" w:cs="Arial"/>
          <w:lang w:val="en-GB"/>
        </w:rPr>
        <w:t>lready</w:t>
      </w:r>
      <w:r w:rsidR="00282376" w:rsidRPr="00026EB4">
        <w:rPr>
          <w:rFonts w:ascii="Arial" w:hAnsi="Arial" w:cs="Arial"/>
          <w:lang w:val="en-GB"/>
        </w:rPr>
        <w:t>-</w:t>
      </w:r>
      <w:r w:rsidR="00AA40B6" w:rsidRPr="00026EB4">
        <w:rPr>
          <w:rFonts w:ascii="Arial" w:hAnsi="Arial" w:cs="Arial"/>
          <w:lang w:val="en-GB"/>
        </w:rPr>
        <w:t xml:space="preserve">stretched </w:t>
      </w:r>
      <w:r w:rsidRPr="00026EB4">
        <w:rPr>
          <w:rFonts w:ascii="Arial" w:hAnsi="Arial" w:cs="Arial"/>
          <w:lang w:val="en-GB"/>
        </w:rPr>
        <w:t xml:space="preserve">services supporting women and children and holding men accountable for their violence are </w:t>
      </w:r>
      <w:r w:rsidR="00AA40B6" w:rsidRPr="00026EB4">
        <w:rPr>
          <w:rFonts w:ascii="Arial" w:hAnsi="Arial" w:cs="Arial"/>
          <w:lang w:val="en-GB"/>
        </w:rPr>
        <w:t>unable to continue to offer services</w:t>
      </w:r>
      <w:r w:rsidRPr="00026EB4">
        <w:rPr>
          <w:rFonts w:ascii="Arial" w:hAnsi="Arial" w:cs="Arial"/>
          <w:lang w:val="en-GB"/>
        </w:rPr>
        <w:t>.</w:t>
      </w:r>
      <w:r w:rsidR="00AA40B6" w:rsidRPr="00026EB4">
        <w:rPr>
          <w:rFonts w:ascii="Arial" w:hAnsi="Arial" w:cs="Arial"/>
          <w:lang w:val="en-GB"/>
        </w:rPr>
        <w:t xml:space="preserve">  </w:t>
      </w:r>
      <w:proofErr w:type="spellStart"/>
      <w:r w:rsidR="00AA40B6" w:rsidRPr="00026EB4">
        <w:rPr>
          <w:rFonts w:ascii="Arial" w:hAnsi="Arial" w:cs="Arial"/>
          <w:lang w:val="en-GB"/>
        </w:rPr>
        <w:t>Kildonan</w:t>
      </w:r>
      <w:proofErr w:type="spellEnd"/>
      <w:r w:rsidR="00AA40B6" w:rsidRPr="00026EB4">
        <w:rPr>
          <w:rFonts w:ascii="Arial" w:hAnsi="Arial" w:cs="Arial"/>
          <w:lang w:val="en-GB"/>
        </w:rPr>
        <w:t xml:space="preserve"> Uniting Care has closed its waiting list for the Men’s Behaviour Change Program until February 2014 to deal with the backlog of clients</w:t>
      </w:r>
      <w:r w:rsidR="00026EB4" w:rsidRPr="00026EB4">
        <w:rPr>
          <w:rStyle w:val="EndnoteReference"/>
          <w:rFonts w:ascii="Arial" w:hAnsi="Arial" w:cs="Arial"/>
          <w:lang w:val="en-GB"/>
        </w:rPr>
        <w:endnoteReference w:id="6"/>
      </w:r>
      <w:r w:rsidR="00AA40B6" w:rsidRPr="00026EB4">
        <w:rPr>
          <w:rFonts w:ascii="Arial" w:hAnsi="Arial" w:cs="Arial"/>
          <w:lang w:val="en-GB"/>
        </w:rPr>
        <w:t xml:space="preserve">.  Closing this program means they also cannot offer the partner contact, leaving women and children vulnerable to escalating violence as perpetrators assume their behaviour is vindicated. </w:t>
      </w:r>
      <w:r w:rsidR="0074195F" w:rsidRPr="00026EB4">
        <w:rPr>
          <w:rFonts w:ascii="Arial" w:hAnsi="Arial" w:cs="Arial"/>
          <w:lang w:val="en-GB"/>
        </w:rPr>
        <w:t xml:space="preserve"> There is limited access to behaviour change programs for CALD men due to cultural or language barriers in mainstream programs.</w:t>
      </w:r>
    </w:p>
    <w:p w:rsidR="00F136E6" w:rsidRPr="00026EB4" w:rsidRDefault="00F136E6" w:rsidP="00026EB4">
      <w:pPr>
        <w:pStyle w:val="NoSpacing"/>
        <w:jc w:val="both"/>
        <w:rPr>
          <w:rFonts w:ascii="Arial" w:hAnsi="Arial" w:cs="Arial"/>
          <w:lang w:val="en-GB"/>
        </w:rPr>
      </w:pPr>
    </w:p>
    <w:p w:rsidR="008F0843" w:rsidRPr="00026EB4" w:rsidRDefault="0051662A" w:rsidP="00026EB4">
      <w:pPr>
        <w:pStyle w:val="NoSpacing"/>
        <w:jc w:val="both"/>
        <w:rPr>
          <w:rFonts w:ascii="Arial" w:hAnsi="Arial" w:cs="Arial"/>
          <w:lang w:val="en-GB"/>
        </w:rPr>
      </w:pPr>
      <w:r w:rsidRPr="00026EB4">
        <w:rPr>
          <w:rFonts w:ascii="Arial" w:hAnsi="Arial" w:cs="Arial"/>
          <w:lang w:val="en-GB"/>
        </w:rPr>
        <w:t xml:space="preserve">The </w:t>
      </w:r>
      <w:r w:rsidR="0005203D" w:rsidRPr="00026EB4">
        <w:rPr>
          <w:rFonts w:ascii="Arial" w:hAnsi="Arial" w:cs="Arial"/>
          <w:lang w:val="en-GB"/>
        </w:rPr>
        <w:t xml:space="preserve">Northern Metropolitan Region </w:t>
      </w:r>
      <w:r w:rsidRPr="00026EB4">
        <w:rPr>
          <w:rFonts w:ascii="Arial" w:hAnsi="Arial" w:cs="Arial"/>
          <w:lang w:val="en-GB"/>
        </w:rPr>
        <w:t xml:space="preserve">receives Department of Human Services funding </w:t>
      </w:r>
      <w:r w:rsidR="00347A3A" w:rsidRPr="00026EB4">
        <w:rPr>
          <w:rFonts w:ascii="Arial" w:hAnsi="Arial" w:cs="Arial"/>
          <w:lang w:val="en-GB"/>
        </w:rPr>
        <w:t>for</w:t>
      </w:r>
      <w:r w:rsidRPr="00026EB4">
        <w:rPr>
          <w:rFonts w:ascii="Arial" w:hAnsi="Arial" w:cs="Arial"/>
          <w:lang w:val="en-GB"/>
        </w:rPr>
        <w:t xml:space="preserve"> 127 Men’</w:t>
      </w:r>
      <w:r w:rsidR="00347A3A" w:rsidRPr="00026EB4">
        <w:rPr>
          <w:rFonts w:ascii="Arial" w:hAnsi="Arial" w:cs="Arial"/>
          <w:lang w:val="en-GB"/>
        </w:rPr>
        <w:t>s Behaviour Change P</w:t>
      </w:r>
      <w:r w:rsidRPr="00026EB4">
        <w:rPr>
          <w:rFonts w:ascii="Arial" w:hAnsi="Arial" w:cs="Arial"/>
          <w:lang w:val="en-GB"/>
        </w:rPr>
        <w:t xml:space="preserve">rogram </w:t>
      </w:r>
      <w:r w:rsidR="00DB1346" w:rsidRPr="00026EB4">
        <w:rPr>
          <w:rFonts w:ascii="Arial" w:hAnsi="Arial" w:cs="Arial"/>
          <w:lang w:val="en-GB"/>
        </w:rPr>
        <w:t>positions</w:t>
      </w:r>
      <w:r w:rsidR="00026EB4" w:rsidRPr="00026EB4">
        <w:rPr>
          <w:rStyle w:val="EndnoteReference"/>
          <w:rFonts w:ascii="Arial" w:hAnsi="Arial" w:cs="Arial"/>
          <w:lang w:val="en-GB"/>
        </w:rPr>
        <w:endnoteReference w:id="7"/>
      </w:r>
      <w:r w:rsidR="00DB1346" w:rsidRPr="00026EB4">
        <w:rPr>
          <w:rFonts w:ascii="Arial" w:hAnsi="Arial" w:cs="Arial"/>
          <w:lang w:val="en-GB"/>
        </w:rPr>
        <w:t xml:space="preserve">.  In </w:t>
      </w:r>
      <w:r w:rsidR="00347A3A" w:rsidRPr="00026EB4">
        <w:rPr>
          <w:rFonts w:ascii="Arial" w:hAnsi="Arial" w:cs="Arial"/>
          <w:lang w:val="en-GB"/>
        </w:rPr>
        <w:t xml:space="preserve">2012-13 in </w:t>
      </w:r>
      <w:r w:rsidR="0005203D" w:rsidRPr="00026EB4">
        <w:rPr>
          <w:rFonts w:ascii="Arial" w:hAnsi="Arial" w:cs="Arial"/>
          <w:lang w:val="en-GB"/>
        </w:rPr>
        <w:t>this</w:t>
      </w:r>
      <w:r w:rsidR="00D06E7A" w:rsidRPr="00026EB4">
        <w:rPr>
          <w:rFonts w:ascii="Arial" w:hAnsi="Arial" w:cs="Arial"/>
          <w:lang w:val="en-GB"/>
        </w:rPr>
        <w:t xml:space="preserve"> region there were 9861 incidents of family violence reported to police; in the </w:t>
      </w:r>
      <w:proofErr w:type="spellStart"/>
      <w:r w:rsidR="00DB1346" w:rsidRPr="00026EB4">
        <w:rPr>
          <w:rFonts w:ascii="Arial" w:hAnsi="Arial" w:cs="Arial"/>
          <w:lang w:val="en-GB"/>
        </w:rPr>
        <w:t>Whittlesea</w:t>
      </w:r>
      <w:proofErr w:type="spellEnd"/>
      <w:r w:rsidR="00DB1346" w:rsidRPr="00026EB4">
        <w:rPr>
          <w:rFonts w:ascii="Arial" w:hAnsi="Arial" w:cs="Arial"/>
          <w:lang w:val="en-GB"/>
        </w:rPr>
        <w:t xml:space="preserve"> LGA </w:t>
      </w:r>
      <w:r w:rsidR="006B4F1A" w:rsidRPr="00026EB4">
        <w:rPr>
          <w:rFonts w:ascii="Arial" w:hAnsi="Arial" w:cs="Arial"/>
          <w:lang w:val="en-GB"/>
        </w:rPr>
        <w:t xml:space="preserve">alone </w:t>
      </w:r>
      <w:r w:rsidR="00DB1346" w:rsidRPr="00026EB4">
        <w:rPr>
          <w:rFonts w:ascii="Arial" w:hAnsi="Arial" w:cs="Arial"/>
          <w:lang w:val="en-GB"/>
        </w:rPr>
        <w:t xml:space="preserve">there were </w:t>
      </w:r>
      <w:r w:rsidR="0005203D" w:rsidRPr="00026EB4">
        <w:rPr>
          <w:rFonts w:ascii="Arial" w:hAnsi="Arial" w:cs="Arial"/>
          <w:lang w:val="en-GB"/>
        </w:rPr>
        <w:t xml:space="preserve">2110 </w:t>
      </w:r>
      <w:r w:rsidR="00DB1346" w:rsidRPr="00026EB4">
        <w:rPr>
          <w:rFonts w:ascii="Arial" w:hAnsi="Arial" w:cs="Arial"/>
          <w:lang w:val="en-GB"/>
        </w:rPr>
        <w:t xml:space="preserve">incidents.  The demand for </w:t>
      </w:r>
      <w:r w:rsidR="0005203D" w:rsidRPr="00026EB4">
        <w:rPr>
          <w:rFonts w:ascii="Arial" w:hAnsi="Arial" w:cs="Arial"/>
          <w:lang w:val="en-GB"/>
        </w:rPr>
        <w:t xml:space="preserve">Men’s Behaviour Change Programs </w:t>
      </w:r>
      <w:r w:rsidR="00DB1346" w:rsidRPr="00026EB4">
        <w:rPr>
          <w:rFonts w:ascii="Arial" w:hAnsi="Arial" w:cs="Arial"/>
          <w:lang w:val="en-GB"/>
        </w:rPr>
        <w:t xml:space="preserve">far exceeds the </w:t>
      </w:r>
      <w:r w:rsidR="003F5274" w:rsidRPr="00026EB4">
        <w:rPr>
          <w:rFonts w:ascii="Arial" w:hAnsi="Arial" w:cs="Arial"/>
          <w:lang w:val="en-GB"/>
        </w:rPr>
        <w:t xml:space="preserve">current </w:t>
      </w:r>
      <w:r w:rsidR="00DB1346" w:rsidRPr="00026EB4">
        <w:rPr>
          <w:rFonts w:ascii="Arial" w:hAnsi="Arial" w:cs="Arial"/>
          <w:lang w:val="en-GB"/>
        </w:rPr>
        <w:t xml:space="preserve">resources </w:t>
      </w:r>
      <w:r w:rsidR="003F5274" w:rsidRPr="00026EB4">
        <w:rPr>
          <w:rFonts w:ascii="Arial" w:hAnsi="Arial" w:cs="Arial"/>
          <w:lang w:val="en-GB"/>
        </w:rPr>
        <w:t>provided</w:t>
      </w:r>
      <w:r w:rsidR="00DB1346" w:rsidRPr="00026EB4">
        <w:rPr>
          <w:rFonts w:ascii="Arial" w:hAnsi="Arial" w:cs="Arial"/>
          <w:lang w:val="en-GB"/>
        </w:rPr>
        <w:t xml:space="preserve"> to deliver the programs</w:t>
      </w:r>
      <w:r w:rsidR="008F0843" w:rsidRPr="00026EB4">
        <w:rPr>
          <w:rFonts w:ascii="Arial" w:hAnsi="Arial" w:cs="Arial"/>
          <w:lang w:val="en-GB"/>
        </w:rPr>
        <w:t xml:space="preserve">. </w:t>
      </w:r>
    </w:p>
    <w:p w:rsidR="00026EB4" w:rsidRDefault="00026EB4" w:rsidP="00026EB4">
      <w:pPr>
        <w:spacing w:after="0" w:line="240" w:lineRule="auto"/>
        <w:jc w:val="both"/>
        <w:rPr>
          <w:rFonts w:ascii="Arial" w:eastAsia="Times New Roman" w:hAnsi="Arial" w:cs="Arial"/>
          <w:b/>
          <w:color w:val="0070C0"/>
          <w:sz w:val="24"/>
          <w:szCs w:val="24"/>
          <w:lang w:val="en-GB" w:eastAsia="en-AU"/>
        </w:rPr>
      </w:pPr>
    </w:p>
    <w:p w:rsidR="00026EB4" w:rsidRDefault="00026EB4" w:rsidP="00026EB4">
      <w:pPr>
        <w:spacing w:after="0" w:line="240" w:lineRule="auto"/>
        <w:jc w:val="both"/>
        <w:rPr>
          <w:rFonts w:ascii="Arial" w:eastAsia="Times New Roman" w:hAnsi="Arial" w:cs="Arial"/>
          <w:b/>
          <w:color w:val="0070C0"/>
          <w:sz w:val="24"/>
          <w:szCs w:val="24"/>
          <w:lang w:val="en-GB" w:eastAsia="en-AU"/>
        </w:rPr>
      </w:pPr>
    </w:p>
    <w:p w:rsidR="00943165" w:rsidRPr="00026EB4" w:rsidRDefault="00943165" w:rsidP="00026EB4">
      <w:pPr>
        <w:spacing w:after="0" w:line="240" w:lineRule="auto"/>
        <w:jc w:val="both"/>
        <w:rPr>
          <w:rFonts w:ascii="Arial" w:eastAsia="Times New Roman" w:hAnsi="Arial" w:cs="Arial"/>
          <w:b/>
          <w:color w:val="0070C0"/>
          <w:sz w:val="24"/>
          <w:szCs w:val="24"/>
          <w:lang w:val="en-GB" w:eastAsia="en-AU"/>
        </w:rPr>
      </w:pPr>
      <w:r w:rsidRPr="00026EB4">
        <w:rPr>
          <w:rFonts w:ascii="Arial" w:eastAsia="Times New Roman" w:hAnsi="Arial" w:cs="Arial"/>
          <w:b/>
          <w:color w:val="0070C0"/>
          <w:sz w:val="24"/>
          <w:szCs w:val="24"/>
          <w:lang w:val="en-GB" w:eastAsia="en-AU"/>
        </w:rPr>
        <w:t>How can we build a better future?</w:t>
      </w:r>
    </w:p>
    <w:p w:rsidR="00026EB4" w:rsidRDefault="00026EB4" w:rsidP="00A51BB7">
      <w:pPr>
        <w:pStyle w:val="NoSpacing"/>
        <w:jc w:val="both"/>
      </w:pPr>
    </w:p>
    <w:p w:rsidR="00A51BB7" w:rsidRPr="00026EB4" w:rsidRDefault="00342E46" w:rsidP="00A51BB7">
      <w:pPr>
        <w:pStyle w:val="NoSpacing"/>
        <w:jc w:val="both"/>
        <w:rPr>
          <w:rFonts w:ascii="Arial" w:hAnsi="Arial" w:cs="Arial"/>
        </w:rPr>
      </w:pPr>
      <w:r w:rsidRPr="00026EB4">
        <w:rPr>
          <w:rFonts w:ascii="Arial" w:hAnsi="Arial" w:cs="Arial"/>
        </w:rPr>
        <w:t>Whittlesea Community Futures</w:t>
      </w:r>
      <w:r w:rsidR="00A51BB7" w:rsidRPr="00026EB4">
        <w:rPr>
          <w:rFonts w:ascii="Arial" w:hAnsi="Arial" w:cs="Arial"/>
        </w:rPr>
        <w:t xml:space="preserve"> </w:t>
      </w:r>
      <w:r w:rsidR="00ED41BB" w:rsidRPr="00026EB4">
        <w:rPr>
          <w:rFonts w:ascii="Arial" w:hAnsi="Arial" w:cs="Arial"/>
        </w:rPr>
        <w:t>requests</w:t>
      </w:r>
      <w:r w:rsidR="00A51BB7" w:rsidRPr="00026EB4">
        <w:rPr>
          <w:rFonts w:ascii="Arial" w:hAnsi="Arial" w:cs="Arial"/>
        </w:rPr>
        <w:t xml:space="preserve"> the State government to:</w:t>
      </w:r>
    </w:p>
    <w:p w:rsidR="00ED41BB" w:rsidRPr="00026EB4" w:rsidRDefault="003207F1" w:rsidP="00ED41BB">
      <w:pPr>
        <w:pStyle w:val="NoSpacing"/>
        <w:numPr>
          <w:ilvl w:val="0"/>
          <w:numId w:val="6"/>
        </w:numPr>
        <w:jc w:val="both"/>
        <w:rPr>
          <w:rFonts w:ascii="Arial" w:hAnsi="Arial" w:cs="Arial"/>
        </w:rPr>
      </w:pPr>
      <w:r w:rsidRPr="00026EB4">
        <w:rPr>
          <w:rFonts w:ascii="Arial" w:hAnsi="Arial" w:cs="Arial"/>
          <w:lang w:val="en-GB"/>
        </w:rPr>
        <w:t>I</w:t>
      </w:r>
      <w:r w:rsidR="006B331D" w:rsidRPr="00026EB4">
        <w:rPr>
          <w:rFonts w:ascii="Arial" w:hAnsi="Arial" w:cs="Arial"/>
          <w:lang w:val="en-GB"/>
        </w:rPr>
        <w:t>ncreas</w:t>
      </w:r>
      <w:r w:rsidRPr="00026EB4">
        <w:rPr>
          <w:rFonts w:ascii="Arial" w:hAnsi="Arial" w:cs="Arial"/>
          <w:lang w:val="en-GB"/>
        </w:rPr>
        <w:t>e</w:t>
      </w:r>
      <w:r w:rsidR="006B331D" w:rsidRPr="00026EB4">
        <w:rPr>
          <w:rFonts w:ascii="Arial" w:hAnsi="Arial" w:cs="Arial"/>
          <w:lang w:val="en-GB"/>
        </w:rPr>
        <w:t xml:space="preserve"> access to </w:t>
      </w:r>
      <w:r w:rsidR="00CB2E43" w:rsidRPr="00026EB4">
        <w:rPr>
          <w:rFonts w:ascii="Arial" w:hAnsi="Arial" w:cs="Arial"/>
          <w:lang w:val="en-GB"/>
        </w:rPr>
        <w:t xml:space="preserve">men’s behaviour change </w:t>
      </w:r>
      <w:r w:rsidR="006B331D" w:rsidRPr="00026EB4">
        <w:rPr>
          <w:rFonts w:ascii="Arial" w:hAnsi="Arial" w:cs="Arial"/>
          <w:lang w:val="en-GB"/>
        </w:rPr>
        <w:t xml:space="preserve">programs </w:t>
      </w:r>
      <w:r w:rsidR="00ED1D78" w:rsidRPr="00026EB4">
        <w:rPr>
          <w:rFonts w:ascii="Arial" w:hAnsi="Arial" w:cs="Arial"/>
          <w:lang w:val="en-GB"/>
        </w:rPr>
        <w:t>through</w:t>
      </w:r>
      <w:r w:rsidR="006B331D" w:rsidRPr="00026EB4">
        <w:rPr>
          <w:rFonts w:ascii="Arial" w:hAnsi="Arial" w:cs="Arial"/>
        </w:rPr>
        <w:t xml:space="preserve"> </w:t>
      </w:r>
      <w:r w:rsidR="00ED41BB" w:rsidRPr="00026EB4">
        <w:rPr>
          <w:rFonts w:ascii="Arial" w:hAnsi="Arial" w:cs="Arial"/>
        </w:rPr>
        <w:t xml:space="preserve">funding and dedicated </w:t>
      </w:r>
      <w:r w:rsidR="00CB2E43" w:rsidRPr="00026EB4">
        <w:rPr>
          <w:rFonts w:ascii="Arial" w:hAnsi="Arial" w:cs="Arial"/>
        </w:rPr>
        <w:t>resourcing for</w:t>
      </w:r>
      <w:r w:rsidR="00ED41BB" w:rsidRPr="00026EB4">
        <w:rPr>
          <w:rFonts w:ascii="Arial" w:hAnsi="Arial" w:cs="Arial"/>
        </w:rPr>
        <w:t xml:space="preserve"> culturally appropriate and language specific </w:t>
      </w:r>
      <w:r w:rsidR="00CB2E43" w:rsidRPr="00026EB4">
        <w:rPr>
          <w:rFonts w:ascii="Arial" w:hAnsi="Arial" w:cs="Arial"/>
        </w:rPr>
        <w:t xml:space="preserve">men’s behaviour change </w:t>
      </w:r>
      <w:r w:rsidR="00ED41BB" w:rsidRPr="00026EB4">
        <w:rPr>
          <w:rFonts w:ascii="Arial" w:hAnsi="Arial" w:cs="Arial"/>
        </w:rPr>
        <w:t>programs.</w:t>
      </w:r>
      <w:r w:rsidR="006B331D" w:rsidRPr="00026EB4">
        <w:rPr>
          <w:rFonts w:ascii="Arial" w:hAnsi="Arial" w:cs="Arial"/>
        </w:rPr>
        <w:t xml:space="preserve"> </w:t>
      </w:r>
      <w:r w:rsidR="00CB2E43" w:rsidRPr="00026EB4">
        <w:rPr>
          <w:rFonts w:ascii="Arial" w:hAnsi="Arial" w:cs="Arial"/>
        </w:rPr>
        <w:t xml:space="preserve"> </w:t>
      </w:r>
    </w:p>
    <w:p w:rsidR="003207F1" w:rsidRPr="00026EB4" w:rsidRDefault="00ED41BB" w:rsidP="00ED41BB">
      <w:pPr>
        <w:pStyle w:val="NoSpacing"/>
        <w:numPr>
          <w:ilvl w:val="0"/>
          <w:numId w:val="6"/>
        </w:numPr>
        <w:jc w:val="both"/>
        <w:rPr>
          <w:rFonts w:ascii="Arial" w:hAnsi="Arial" w:cs="Arial"/>
        </w:rPr>
      </w:pPr>
      <w:r w:rsidRPr="00026EB4">
        <w:rPr>
          <w:rFonts w:ascii="Arial" w:hAnsi="Arial" w:cs="Arial"/>
        </w:rPr>
        <w:t xml:space="preserve">Adjust the boundaries of the Heidelberg Family Violence Court to include the </w:t>
      </w:r>
      <w:r w:rsidR="009B0AAB" w:rsidRPr="00026EB4">
        <w:rPr>
          <w:rFonts w:ascii="Arial" w:hAnsi="Arial" w:cs="Arial"/>
        </w:rPr>
        <w:t xml:space="preserve">entire </w:t>
      </w:r>
      <w:r w:rsidRPr="00026EB4">
        <w:rPr>
          <w:rFonts w:ascii="Arial" w:hAnsi="Arial" w:cs="Arial"/>
        </w:rPr>
        <w:t xml:space="preserve">Whittlesea </w:t>
      </w:r>
      <w:r w:rsidR="009B0AAB" w:rsidRPr="00026EB4">
        <w:rPr>
          <w:rFonts w:ascii="Arial" w:hAnsi="Arial" w:cs="Arial"/>
        </w:rPr>
        <w:t xml:space="preserve">municipality </w:t>
      </w:r>
      <w:r w:rsidRPr="00026EB4">
        <w:rPr>
          <w:rFonts w:ascii="Arial" w:hAnsi="Arial" w:cs="Arial"/>
        </w:rPr>
        <w:t>to enable equitable access for our residents.</w:t>
      </w:r>
    </w:p>
    <w:p w:rsidR="00026EB4" w:rsidRDefault="00026EB4" w:rsidP="00026EB4">
      <w:pPr>
        <w:spacing w:after="0" w:line="240" w:lineRule="auto"/>
        <w:jc w:val="both"/>
        <w:rPr>
          <w:rFonts w:ascii="Arial" w:eastAsia="Times New Roman" w:hAnsi="Arial" w:cs="Arial"/>
          <w:b/>
          <w:color w:val="0070C0"/>
          <w:sz w:val="24"/>
          <w:szCs w:val="24"/>
          <w:lang w:val="en-GB" w:eastAsia="en-AU"/>
        </w:rPr>
      </w:pPr>
    </w:p>
    <w:p w:rsidR="00026EB4" w:rsidRDefault="00026EB4" w:rsidP="00026EB4">
      <w:pPr>
        <w:spacing w:after="0" w:line="240" w:lineRule="auto"/>
        <w:jc w:val="both"/>
        <w:rPr>
          <w:rFonts w:ascii="Arial" w:eastAsia="Times New Roman" w:hAnsi="Arial" w:cs="Arial"/>
          <w:b/>
          <w:color w:val="0070C0"/>
          <w:sz w:val="24"/>
          <w:szCs w:val="24"/>
          <w:lang w:val="en-GB" w:eastAsia="en-AU"/>
        </w:rPr>
      </w:pPr>
    </w:p>
    <w:p w:rsidR="00943165" w:rsidRDefault="00943165" w:rsidP="00026EB4">
      <w:pPr>
        <w:spacing w:after="0" w:line="240" w:lineRule="auto"/>
        <w:jc w:val="both"/>
        <w:rPr>
          <w:rFonts w:ascii="Arial" w:eastAsia="Times New Roman" w:hAnsi="Arial" w:cs="Arial"/>
          <w:b/>
          <w:color w:val="0070C0"/>
          <w:sz w:val="24"/>
          <w:szCs w:val="24"/>
          <w:lang w:val="en-GB" w:eastAsia="en-AU"/>
        </w:rPr>
      </w:pPr>
      <w:r w:rsidRPr="00026EB4">
        <w:rPr>
          <w:rFonts w:ascii="Arial" w:eastAsia="Times New Roman" w:hAnsi="Arial" w:cs="Arial"/>
          <w:b/>
          <w:color w:val="0070C0"/>
          <w:sz w:val="24"/>
          <w:szCs w:val="24"/>
          <w:lang w:val="en-GB" w:eastAsia="en-AU"/>
        </w:rPr>
        <w:t>How much will it cost?</w:t>
      </w:r>
    </w:p>
    <w:p w:rsidR="00026EB4" w:rsidRPr="00026EB4" w:rsidRDefault="00026EB4" w:rsidP="00026EB4">
      <w:pPr>
        <w:spacing w:after="0" w:line="240" w:lineRule="auto"/>
        <w:jc w:val="both"/>
        <w:rPr>
          <w:rFonts w:ascii="Arial" w:eastAsia="Times New Roman" w:hAnsi="Arial" w:cs="Arial"/>
          <w:b/>
          <w:color w:val="0070C0"/>
          <w:sz w:val="24"/>
          <w:szCs w:val="24"/>
          <w:lang w:val="en-GB" w:eastAsia="en-AU"/>
        </w:rPr>
      </w:pPr>
    </w:p>
    <w:tbl>
      <w:tblPr>
        <w:tblStyle w:val="TableGrid"/>
        <w:tblW w:w="0" w:type="auto"/>
        <w:tblLook w:val="04A0" w:firstRow="1" w:lastRow="0" w:firstColumn="1" w:lastColumn="0" w:noHBand="0" w:noVBand="1"/>
      </w:tblPr>
      <w:tblGrid>
        <w:gridCol w:w="6161"/>
        <w:gridCol w:w="3081"/>
      </w:tblGrid>
      <w:tr w:rsidR="00A81949" w:rsidRPr="00ED1D78" w:rsidTr="00F44977">
        <w:tc>
          <w:tcPr>
            <w:tcW w:w="6161" w:type="dxa"/>
          </w:tcPr>
          <w:p w:rsidR="00A81949" w:rsidRPr="00ED1D78" w:rsidRDefault="00A81949" w:rsidP="00FC4E68">
            <w:pPr>
              <w:pStyle w:val="NoSpacing"/>
              <w:rPr>
                <w:b/>
              </w:rPr>
            </w:pPr>
            <w:r>
              <w:rPr>
                <w:b/>
              </w:rPr>
              <w:t>Item</w:t>
            </w:r>
          </w:p>
        </w:tc>
        <w:tc>
          <w:tcPr>
            <w:tcW w:w="3081" w:type="dxa"/>
          </w:tcPr>
          <w:p w:rsidR="00A81949" w:rsidRPr="00ED1D78" w:rsidRDefault="00A81949" w:rsidP="001B383D">
            <w:pPr>
              <w:pStyle w:val="NoSpacing"/>
              <w:jc w:val="right"/>
              <w:rPr>
                <w:b/>
              </w:rPr>
            </w:pPr>
            <w:r w:rsidRPr="00ED1D78">
              <w:rPr>
                <w:b/>
              </w:rPr>
              <w:t>Cost</w:t>
            </w:r>
            <w:r>
              <w:rPr>
                <w:b/>
              </w:rPr>
              <w:t xml:space="preserve"> (per annum)</w:t>
            </w:r>
          </w:p>
        </w:tc>
      </w:tr>
      <w:tr w:rsidR="00A81949" w:rsidTr="00AA48E9">
        <w:tc>
          <w:tcPr>
            <w:tcW w:w="6161" w:type="dxa"/>
          </w:tcPr>
          <w:p w:rsidR="00A81949" w:rsidRDefault="00A81949" w:rsidP="009D4174">
            <w:pPr>
              <w:pStyle w:val="NoSpacing"/>
            </w:pPr>
            <w:r>
              <w:rPr>
                <w:lang w:val="en-GB"/>
              </w:rPr>
              <w:t>Reduced r</w:t>
            </w:r>
            <w:r w:rsidRPr="00FC4E68">
              <w:rPr>
                <w:lang w:val="en-GB"/>
              </w:rPr>
              <w:t>ecidivism</w:t>
            </w:r>
            <w:r>
              <w:rPr>
                <w:lang w:val="en-GB"/>
              </w:rPr>
              <w:t xml:space="preserve"> through</w:t>
            </w:r>
            <w:r w:rsidRPr="00FC4E68">
              <w:rPr>
                <w:lang w:val="en-GB"/>
              </w:rPr>
              <w:t xml:space="preserve"> </w:t>
            </w:r>
            <w:r>
              <w:rPr>
                <w:lang w:val="en-GB"/>
              </w:rPr>
              <w:t>increasing access to M</w:t>
            </w:r>
            <w:r w:rsidR="00342E46">
              <w:rPr>
                <w:lang w:val="en-GB"/>
              </w:rPr>
              <w:t xml:space="preserve">en’s </w:t>
            </w:r>
            <w:r>
              <w:rPr>
                <w:lang w:val="en-GB"/>
              </w:rPr>
              <w:t>B</w:t>
            </w:r>
            <w:r w:rsidR="00342E46">
              <w:rPr>
                <w:lang w:val="en-GB"/>
              </w:rPr>
              <w:t xml:space="preserve">ehaviour </w:t>
            </w:r>
            <w:r>
              <w:rPr>
                <w:lang w:val="en-GB"/>
              </w:rPr>
              <w:t>C</w:t>
            </w:r>
            <w:r w:rsidR="00342E46">
              <w:rPr>
                <w:lang w:val="en-GB"/>
              </w:rPr>
              <w:t>hange</w:t>
            </w:r>
            <w:r>
              <w:rPr>
                <w:lang w:val="en-GB"/>
              </w:rPr>
              <w:t xml:space="preserve"> p</w:t>
            </w:r>
            <w:r w:rsidRPr="00FC4E68">
              <w:rPr>
                <w:lang w:val="en-GB"/>
              </w:rPr>
              <w:t>rograms</w:t>
            </w:r>
          </w:p>
          <w:p w:rsidR="00A81949" w:rsidRDefault="00A81949" w:rsidP="009D4174">
            <w:pPr>
              <w:pStyle w:val="NoSpacing"/>
            </w:pPr>
          </w:p>
        </w:tc>
        <w:tc>
          <w:tcPr>
            <w:tcW w:w="3081" w:type="dxa"/>
          </w:tcPr>
          <w:p w:rsidR="00A81949" w:rsidRDefault="00A81949" w:rsidP="00D505E5">
            <w:pPr>
              <w:pStyle w:val="NoSpacing"/>
              <w:jc w:val="right"/>
            </w:pPr>
            <w:r>
              <w:t>$126,000</w:t>
            </w:r>
          </w:p>
        </w:tc>
      </w:tr>
      <w:tr w:rsidR="009E02C4" w:rsidRPr="009E02C4" w:rsidTr="00FB446A">
        <w:tc>
          <w:tcPr>
            <w:tcW w:w="6161" w:type="dxa"/>
          </w:tcPr>
          <w:p w:rsidR="00943552" w:rsidRPr="009E02C4" w:rsidRDefault="009E02C4" w:rsidP="006B331D">
            <w:pPr>
              <w:pStyle w:val="NoSpacing"/>
              <w:rPr>
                <w:b/>
              </w:rPr>
            </w:pPr>
            <w:r w:rsidRPr="009E02C4">
              <w:rPr>
                <w:b/>
              </w:rPr>
              <w:t>TOTAL</w:t>
            </w:r>
            <w:r w:rsidR="00A81949">
              <w:rPr>
                <w:b/>
              </w:rPr>
              <w:t xml:space="preserve"> (per annum)</w:t>
            </w:r>
          </w:p>
        </w:tc>
        <w:tc>
          <w:tcPr>
            <w:tcW w:w="3081" w:type="dxa"/>
          </w:tcPr>
          <w:p w:rsidR="009E02C4" w:rsidRPr="009E02C4" w:rsidRDefault="009E02C4" w:rsidP="00D505E5">
            <w:pPr>
              <w:pStyle w:val="NoSpacing"/>
              <w:jc w:val="right"/>
              <w:rPr>
                <w:b/>
              </w:rPr>
            </w:pPr>
            <w:r w:rsidRPr="009E02C4">
              <w:rPr>
                <w:b/>
              </w:rPr>
              <w:t>$</w:t>
            </w:r>
            <w:r w:rsidR="009B0AAB">
              <w:rPr>
                <w:b/>
              </w:rPr>
              <w:t>12</w:t>
            </w:r>
            <w:r w:rsidR="00D505E5">
              <w:rPr>
                <w:b/>
              </w:rPr>
              <w:t>6</w:t>
            </w:r>
            <w:r w:rsidRPr="009E02C4">
              <w:rPr>
                <w:b/>
              </w:rPr>
              <w:t>,000</w:t>
            </w:r>
          </w:p>
        </w:tc>
      </w:tr>
    </w:tbl>
    <w:p w:rsidR="003207F1" w:rsidRDefault="003207F1" w:rsidP="00F136E6">
      <w:pPr>
        <w:pStyle w:val="NoSpacing"/>
      </w:pPr>
    </w:p>
    <w:tbl>
      <w:tblPr>
        <w:tblStyle w:val="TableGrid"/>
        <w:tblW w:w="0" w:type="auto"/>
        <w:tblLook w:val="04A0" w:firstRow="1" w:lastRow="0" w:firstColumn="1" w:lastColumn="0" w:noHBand="0" w:noVBand="1"/>
      </w:tblPr>
      <w:tblGrid>
        <w:gridCol w:w="6204"/>
        <w:gridCol w:w="3038"/>
      </w:tblGrid>
      <w:tr w:rsidR="00943552" w:rsidRPr="00F136E6" w:rsidTr="00943552">
        <w:tc>
          <w:tcPr>
            <w:tcW w:w="6204" w:type="dxa"/>
          </w:tcPr>
          <w:p w:rsidR="00943552" w:rsidRPr="00F136E6" w:rsidRDefault="00943552" w:rsidP="009B0AAB">
            <w:pPr>
              <w:pStyle w:val="NoSpacing"/>
            </w:pPr>
            <w:r w:rsidRPr="00F136E6">
              <w:t xml:space="preserve">Adjust the boundaries of the Heidelberg Family Violence Court to include the </w:t>
            </w:r>
            <w:r w:rsidR="009B0AAB">
              <w:t xml:space="preserve">entire </w:t>
            </w:r>
            <w:r w:rsidRPr="00F136E6">
              <w:t xml:space="preserve">Whittlesea </w:t>
            </w:r>
            <w:r w:rsidR="009B0AAB">
              <w:t>municipality</w:t>
            </w:r>
          </w:p>
        </w:tc>
        <w:tc>
          <w:tcPr>
            <w:tcW w:w="3038" w:type="dxa"/>
          </w:tcPr>
          <w:p w:rsidR="00943552" w:rsidRPr="00943552" w:rsidRDefault="00943552" w:rsidP="00943552">
            <w:pPr>
              <w:pStyle w:val="NoSpacing"/>
              <w:jc w:val="right"/>
              <w:rPr>
                <w:i/>
              </w:rPr>
            </w:pPr>
            <w:r w:rsidRPr="00943552">
              <w:rPr>
                <w:i/>
              </w:rPr>
              <w:t>As determined by the Department of Justice</w:t>
            </w:r>
          </w:p>
        </w:tc>
      </w:tr>
    </w:tbl>
    <w:p w:rsidR="00F136E6" w:rsidRDefault="00F136E6" w:rsidP="00F136E6">
      <w:pPr>
        <w:pStyle w:val="NoSpacing"/>
      </w:pPr>
    </w:p>
    <w:p w:rsidR="00672A42" w:rsidRDefault="00672A42" w:rsidP="00F136E6">
      <w:pPr>
        <w:pStyle w:val="NoSpacing"/>
      </w:pPr>
    </w:p>
    <w:p w:rsidR="00943165" w:rsidRPr="00672A42" w:rsidRDefault="00943165" w:rsidP="00672A42">
      <w:pPr>
        <w:spacing w:after="0" w:line="240" w:lineRule="auto"/>
        <w:jc w:val="both"/>
        <w:rPr>
          <w:rFonts w:ascii="Arial" w:eastAsia="Times New Roman" w:hAnsi="Arial" w:cs="Arial"/>
          <w:b/>
          <w:color w:val="0070C0"/>
          <w:sz w:val="24"/>
          <w:szCs w:val="24"/>
          <w:lang w:val="en-GB" w:eastAsia="en-AU"/>
        </w:rPr>
      </w:pPr>
      <w:r w:rsidRPr="00672A42">
        <w:rPr>
          <w:rFonts w:ascii="Arial" w:eastAsia="Times New Roman" w:hAnsi="Arial" w:cs="Arial"/>
          <w:b/>
          <w:color w:val="0070C0"/>
          <w:sz w:val="24"/>
          <w:szCs w:val="24"/>
          <w:lang w:val="en-GB" w:eastAsia="en-AU"/>
        </w:rPr>
        <w:t xml:space="preserve">How </w:t>
      </w:r>
      <w:r w:rsidR="002230F8" w:rsidRPr="00672A42">
        <w:rPr>
          <w:rFonts w:ascii="Arial" w:eastAsia="Times New Roman" w:hAnsi="Arial" w:cs="Arial"/>
          <w:b/>
          <w:color w:val="0070C0"/>
          <w:sz w:val="24"/>
          <w:szCs w:val="24"/>
          <w:lang w:val="en-GB" w:eastAsia="en-AU"/>
        </w:rPr>
        <w:t>will</w:t>
      </w:r>
      <w:r w:rsidRPr="00672A42">
        <w:rPr>
          <w:rFonts w:ascii="Arial" w:eastAsia="Times New Roman" w:hAnsi="Arial" w:cs="Arial"/>
          <w:b/>
          <w:color w:val="0070C0"/>
          <w:sz w:val="24"/>
          <w:szCs w:val="24"/>
          <w:lang w:val="en-GB" w:eastAsia="en-AU"/>
        </w:rPr>
        <w:t xml:space="preserve"> the community benefit?</w:t>
      </w:r>
    </w:p>
    <w:p w:rsidR="00672A42" w:rsidRDefault="00672A42" w:rsidP="003F5274">
      <w:pPr>
        <w:pStyle w:val="NoSpacing"/>
        <w:jc w:val="both"/>
        <w:rPr>
          <w:lang w:val="en-GB"/>
        </w:rPr>
      </w:pPr>
    </w:p>
    <w:p w:rsidR="003F5274" w:rsidRPr="00672A42" w:rsidRDefault="009F18A7" w:rsidP="003F5274">
      <w:pPr>
        <w:pStyle w:val="NoSpacing"/>
        <w:jc w:val="both"/>
        <w:rPr>
          <w:rFonts w:ascii="Arial" w:hAnsi="Arial" w:cs="Arial"/>
          <w:lang w:val="en-GB"/>
        </w:rPr>
      </w:pPr>
      <w:r w:rsidRPr="00672A42">
        <w:rPr>
          <w:rFonts w:ascii="Arial" w:hAnsi="Arial" w:cs="Arial"/>
          <w:lang w:val="en-GB"/>
        </w:rPr>
        <w:t xml:space="preserve">Including the entire municipality in the Heidelberg Family Violence Court boundaries will enable more equitable access to court mandated counselling orders and behaviour change programs for all perpetrators of family violence and has the potential to reduce the high rates of recidivism.  Family violence is an issue for all communities however </w:t>
      </w:r>
      <w:r w:rsidR="0074195F" w:rsidRPr="00672A42">
        <w:rPr>
          <w:rFonts w:ascii="Arial" w:hAnsi="Arial" w:cs="Arial"/>
          <w:lang w:val="en-GB"/>
        </w:rPr>
        <w:t>b</w:t>
      </w:r>
      <w:r w:rsidR="00180E86" w:rsidRPr="00672A42">
        <w:rPr>
          <w:rFonts w:ascii="Arial" w:hAnsi="Arial" w:cs="Arial"/>
          <w:lang w:val="en-GB"/>
        </w:rPr>
        <w:t xml:space="preserve">ehaviour </w:t>
      </w:r>
      <w:r w:rsidR="0074195F" w:rsidRPr="00672A42">
        <w:rPr>
          <w:rFonts w:ascii="Arial" w:hAnsi="Arial" w:cs="Arial"/>
          <w:lang w:val="en-GB"/>
        </w:rPr>
        <w:t>c</w:t>
      </w:r>
      <w:r w:rsidR="00180E86" w:rsidRPr="00672A42">
        <w:rPr>
          <w:rFonts w:ascii="Arial" w:hAnsi="Arial" w:cs="Arial"/>
          <w:lang w:val="en-GB"/>
        </w:rPr>
        <w:t xml:space="preserve">hange </w:t>
      </w:r>
      <w:r w:rsidR="0074195F" w:rsidRPr="00672A42">
        <w:rPr>
          <w:rFonts w:ascii="Arial" w:hAnsi="Arial" w:cs="Arial"/>
          <w:lang w:val="en-GB"/>
        </w:rPr>
        <w:t>p</w:t>
      </w:r>
      <w:r w:rsidR="003F5274" w:rsidRPr="00672A42">
        <w:rPr>
          <w:rFonts w:ascii="Arial" w:hAnsi="Arial" w:cs="Arial"/>
          <w:lang w:val="en-GB"/>
        </w:rPr>
        <w:t>rograms for CALD men will have a profound impact on the number of men being held accountable for their violence and ultimately aims to reduce recidivism through engaging these men to change their behaviour</w:t>
      </w:r>
      <w:r w:rsidR="007A2E16" w:rsidRPr="00672A42">
        <w:rPr>
          <w:rFonts w:ascii="Arial" w:hAnsi="Arial" w:cs="Arial"/>
          <w:lang w:val="en-GB"/>
        </w:rPr>
        <w:t>.</w:t>
      </w:r>
    </w:p>
    <w:p w:rsidR="009F18A7" w:rsidRPr="00672A42" w:rsidRDefault="009F18A7" w:rsidP="003F5274">
      <w:pPr>
        <w:pStyle w:val="NoSpacing"/>
        <w:jc w:val="both"/>
        <w:rPr>
          <w:rFonts w:ascii="Arial" w:hAnsi="Arial" w:cs="Arial"/>
          <w:lang w:val="en-GB"/>
        </w:rPr>
      </w:pPr>
    </w:p>
    <w:p w:rsidR="003207F1" w:rsidRPr="00672A42" w:rsidRDefault="00A74538" w:rsidP="003F5274">
      <w:pPr>
        <w:pStyle w:val="NoSpacing"/>
        <w:jc w:val="both"/>
        <w:rPr>
          <w:rFonts w:ascii="Arial" w:hAnsi="Arial" w:cs="Arial"/>
        </w:rPr>
      </w:pPr>
      <w:r w:rsidRPr="00672A42">
        <w:rPr>
          <w:rFonts w:ascii="Arial" w:hAnsi="Arial" w:cs="Arial"/>
        </w:rPr>
        <w:lastRenderedPageBreak/>
        <w:t>Family violence occurs in all communities</w:t>
      </w:r>
      <w:r w:rsidR="00342E46" w:rsidRPr="00672A42">
        <w:rPr>
          <w:rFonts w:ascii="Arial" w:hAnsi="Arial" w:cs="Arial"/>
        </w:rPr>
        <w:t>;</w:t>
      </w:r>
      <w:r w:rsidRPr="00672A42">
        <w:rPr>
          <w:rFonts w:ascii="Arial" w:hAnsi="Arial" w:cs="Arial"/>
        </w:rPr>
        <w:t xml:space="preserve"> i</w:t>
      </w:r>
      <w:r w:rsidR="0056683F" w:rsidRPr="00672A42">
        <w:rPr>
          <w:rFonts w:ascii="Arial" w:hAnsi="Arial" w:cs="Arial"/>
        </w:rPr>
        <w:t xml:space="preserve">t is critical to provide specialist family violence services with a CALD focus in the City of Whittlesea given </w:t>
      </w:r>
      <w:r w:rsidR="00342E46" w:rsidRPr="00672A42">
        <w:rPr>
          <w:rFonts w:ascii="Arial" w:hAnsi="Arial" w:cs="Arial"/>
        </w:rPr>
        <w:t xml:space="preserve">the </w:t>
      </w:r>
      <w:r w:rsidR="005F3AF4" w:rsidRPr="00672A42">
        <w:rPr>
          <w:rFonts w:ascii="Arial" w:hAnsi="Arial" w:cs="Arial"/>
        </w:rPr>
        <w:t xml:space="preserve">high CALD population, </w:t>
      </w:r>
      <w:r w:rsidR="0056683F" w:rsidRPr="00672A42">
        <w:rPr>
          <w:rFonts w:ascii="Arial" w:hAnsi="Arial" w:cs="Arial"/>
        </w:rPr>
        <w:t xml:space="preserve">the current and projected growth rate as well as the geographic isolation of some areas due to the urban/rural interface.  The high rates of family violence incidents also require a comprehensive approach to not only address the critical issues arising currently but to position the City of Whittlesea into the future.  The cost may be significant in the short-term but </w:t>
      </w:r>
      <w:r w:rsidR="00342E46" w:rsidRPr="00672A42">
        <w:rPr>
          <w:rFonts w:ascii="Arial" w:hAnsi="Arial" w:cs="Arial"/>
        </w:rPr>
        <w:t xml:space="preserve">the benefits will be </w:t>
      </w:r>
      <w:r w:rsidR="0056683F" w:rsidRPr="00672A42">
        <w:rPr>
          <w:rFonts w:ascii="Arial" w:hAnsi="Arial" w:cs="Arial"/>
        </w:rPr>
        <w:t xml:space="preserve">extremely beneficial and </w:t>
      </w:r>
      <w:r w:rsidR="00342E46" w:rsidRPr="00672A42">
        <w:rPr>
          <w:rFonts w:ascii="Arial" w:hAnsi="Arial" w:cs="Arial"/>
        </w:rPr>
        <w:t xml:space="preserve">the programs and proposed changes </w:t>
      </w:r>
      <w:r w:rsidR="0056683F" w:rsidRPr="00672A42">
        <w:rPr>
          <w:rFonts w:ascii="Arial" w:hAnsi="Arial" w:cs="Arial"/>
        </w:rPr>
        <w:t>cost-effective in the long term.</w:t>
      </w:r>
    </w:p>
    <w:p w:rsidR="0056683F" w:rsidRDefault="0056683F" w:rsidP="003F5274">
      <w:pPr>
        <w:pStyle w:val="NoSpacing"/>
        <w:jc w:val="both"/>
      </w:pPr>
    </w:p>
    <w:p w:rsidR="00672A42" w:rsidRDefault="00672A42" w:rsidP="003F5274">
      <w:pPr>
        <w:pStyle w:val="NoSpacing"/>
        <w:jc w:val="both"/>
      </w:pPr>
    </w:p>
    <w:tbl>
      <w:tblPr>
        <w:tblStyle w:val="LightGrid-Accent1"/>
        <w:tblW w:w="0" w:type="auto"/>
        <w:tblLook w:val="04A0" w:firstRow="1" w:lastRow="0" w:firstColumn="1" w:lastColumn="0" w:noHBand="0" w:noVBand="1"/>
      </w:tblPr>
      <w:tblGrid>
        <w:gridCol w:w="3080"/>
        <w:gridCol w:w="3081"/>
        <w:gridCol w:w="3081"/>
      </w:tblGrid>
      <w:tr w:rsidR="009D0051" w:rsidRPr="00C63296" w:rsidTr="00C632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9D0051" w:rsidRPr="00C63296" w:rsidRDefault="003F5274" w:rsidP="009D0051">
            <w:pPr>
              <w:pStyle w:val="NoSpacing"/>
              <w:rPr>
                <w:rFonts w:asciiTheme="minorHAnsi" w:hAnsiTheme="minorHAnsi" w:cstheme="minorHAnsi"/>
                <w:b w:val="0"/>
                <w:lang w:val="en-GB"/>
              </w:rPr>
            </w:pPr>
            <w:r w:rsidRPr="00C63296">
              <w:rPr>
                <w:rFonts w:asciiTheme="minorHAnsi" w:hAnsiTheme="minorHAnsi" w:cstheme="minorHAnsi"/>
                <w:lang w:val="en-GB"/>
              </w:rPr>
              <w:t>Element</w:t>
            </w:r>
          </w:p>
        </w:tc>
        <w:tc>
          <w:tcPr>
            <w:tcW w:w="3081" w:type="dxa"/>
          </w:tcPr>
          <w:p w:rsidR="009D0051" w:rsidRPr="00C63296" w:rsidRDefault="009D0051" w:rsidP="009D0051">
            <w:pPr>
              <w:pStyle w:val="NoSpacing"/>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lang w:val="en-GB"/>
              </w:rPr>
            </w:pPr>
            <w:r w:rsidRPr="00C63296">
              <w:rPr>
                <w:rFonts w:asciiTheme="minorHAnsi" w:hAnsiTheme="minorHAnsi" w:cstheme="minorHAnsi"/>
                <w:lang w:val="en-GB"/>
              </w:rPr>
              <w:t>Immediate impacts</w:t>
            </w:r>
          </w:p>
        </w:tc>
        <w:tc>
          <w:tcPr>
            <w:tcW w:w="3081" w:type="dxa"/>
          </w:tcPr>
          <w:p w:rsidR="009D0051" w:rsidRPr="00C63296" w:rsidRDefault="009D0051" w:rsidP="009D0051">
            <w:pPr>
              <w:pStyle w:val="NoSpacing"/>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lang w:val="en-GB"/>
              </w:rPr>
            </w:pPr>
            <w:r w:rsidRPr="00C63296">
              <w:rPr>
                <w:rFonts w:asciiTheme="minorHAnsi" w:hAnsiTheme="minorHAnsi" w:cstheme="minorHAnsi"/>
                <w:lang w:val="en-GB"/>
              </w:rPr>
              <w:t>Longer term benefits</w:t>
            </w:r>
          </w:p>
        </w:tc>
      </w:tr>
      <w:tr w:rsidR="009D0051" w:rsidRPr="00C63296" w:rsidTr="00C632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9D0051" w:rsidRPr="00C63296" w:rsidRDefault="009D0051" w:rsidP="009D0051">
            <w:pPr>
              <w:pStyle w:val="NoSpacing"/>
              <w:rPr>
                <w:rFonts w:asciiTheme="minorHAnsi" w:hAnsiTheme="minorHAnsi" w:cstheme="minorHAnsi"/>
                <w:lang w:val="en-GB"/>
              </w:rPr>
            </w:pPr>
            <w:r w:rsidRPr="00C63296">
              <w:rPr>
                <w:rFonts w:asciiTheme="minorHAnsi" w:hAnsiTheme="minorHAnsi" w:cstheme="minorHAnsi"/>
                <w:lang w:val="en-GB"/>
              </w:rPr>
              <w:t>Reduce</w:t>
            </w:r>
            <w:r w:rsidR="009E02C4" w:rsidRPr="00C63296">
              <w:rPr>
                <w:rFonts w:asciiTheme="minorHAnsi" w:hAnsiTheme="minorHAnsi" w:cstheme="minorHAnsi"/>
                <w:lang w:val="en-GB"/>
              </w:rPr>
              <w:t>d</w:t>
            </w:r>
            <w:r w:rsidRPr="00C63296">
              <w:rPr>
                <w:rFonts w:asciiTheme="minorHAnsi" w:hAnsiTheme="minorHAnsi" w:cstheme="minorHAnsi"/>
                <w:lang w:val="en-GB"/>
              </w:rPr>
              <w:t xml:space="preserve"> recidivism through increasing access to MBC programs</w:t>
            </w:r>
          </w:p>
        </w:tc>
        <w:tc>
          <w:tcPr>
            <w:tcW w:w="3081" w:type="dxa"/>
          </w:tcPr>
          <w:p w:rsidR="009D0051" w:rsidRPr="00C63296" w:rsidRDefault="00564D8B" w:rsidP="00FC1D22">
            <w:pPr>
              <w:pStyle w:val="NoSpacing"/>
              <w:cnfStyle w:val="000000100000" w:firstRow="0" w:lastRow="0" w:firstColumn="0" w:lastColumn="0" w:oddVBand="0" w:evenVBand="0" w:oddHBand="1" w:evenHBand="0" w:firstRowFirstColumn="0" w:firstRowLastColumn="0" w:lastRowFirstColumn="0" w:lastRowLastColumn="0"/>
              <w:rPr>
                <w:rFonts w:cstheme="minorHAnsi"/>
                <w:lang w:val="en-GB"/>
              </w:rPr>
            </w:pPr>
            <w:r w:rsidRPr="00C63296">
              <w:rPr>
                <w:rFonts w:cstheme="minorHAnsi"/>
                <w:lang w:val="en-GB"/>
              </w:rPr>
              <w:t>-</w:t>
            </w:r>
            <w:r w:rsidR="00FC1D22">
              <w:rPr>
                <w:rFonts w:cstheme="minorHAnsi"/>
                <w:lang w:val="en-GB"/>
              </w:rPr>
              <w:t>I</w:t>
            </w:r>
            <w:r w:rsidR="00BF5EB9" w:rsidRPr="00C63296">
              <w:rPr>
                <w:rFonts w:cstheme="minorHAnsi"/>
                <w:lang w:val="en-GB"/>
              </w:rPr>
              <w:t xml:space="preserve">nclusive and equitable access to </w:t>
            </w:r>
            <w:r w:rsidR="00180E86">
              <w:rPr>
                <w:rFonts w:cstheme="minorHAnsi"/>
                <w:lang w:val="en-GB"/>
              </w:rPr>
              <w:t>men’s behaviour change</w:t>
            </w:r>
            <w:r w:rsidR="00180E86" w:rsidRPr="00C63296">
              <w:rPr>
                <w:rFonts w:cstheme="minorHAnsi"/>
                <w:lang w:val="en-GB"/>
              </w:rPr>
              <w:t xml:space="preserve"> </w:t>
            </w:r>
            <w:r w:rsidR="00BF5EB9" w:rsidRPr="00C63296">
              <w:rPr>
                <w:rFonts w:cstheme="minorHAnsi"/>
                <w:lang w:val="en-GB"/>
              </w:rPr>
              <w:t xml:space="preserve">programs for </w:t>
            </w:r>
            <w:r w:rsidR="00180E86">
              <w:rPr>
                <w:rFonts w:cstheme="minorHAnsi"/>
                <w:lang w:val="en-GB"/>
              </w:rPr>
              <w:t>CALD</w:t>
            </w:r>
            <w:r w:rsidR="00180E86" w:rsidRPr="00C63296">
              <w:rPr>
                <w:rFonts w:cstheme="minorHAnsi"/>
                <w:lang w:val="en-GB"/>
              </w:rPr>
              <w:t xml:space="preserve"> </w:t>
            </w:r>
            <w:r w:rsidR="00BF5EB9" w:rsidRPr="00C63296">
              <w:rPr>
                <w:rFonts w:cstheme="minorHAnsi"/>
                <w:lang w:val="en-GB"/>
              </w:rPr>
              <w:t>men</w:t>
            </w:r>
          </w:p>
        </w:tc>
        <w:tc>
          <w:tcPr>
            <w:tcW w:w="3081" w:type="dxa"/>
          </w:tcPr>
          <w:p w:rsidR="009D0051" w:rsidRPr="00C63296" w:rsidRDefault="00564D8B" w:rsidP="009D0051">
            <w:pPr>
              <w:pStyle w:val="NoSpacing"/>
              <w:cnfStyle w:val="000000100000" w:firstRow="0" w:lastRow="0" w:firstColumn="0" w:lastColumn="0" w:oddVBand="0" w:evenVBand="0" w:oddHBand="1" w:evenHBand="0" w:firstRowFirstColumn="0" w:firstRowLastColumn="0" w:lastRowFirstColumn="0" w:lastRowLastColumn="0"/>
              <w:rPr>
                <w:rFonts w:cstheme="minorHAnsi"/>
                <w:lang w:val="en-GB"/>
              </w:rPr>
            </w:pPr>
            <w:r w:rsidRPr="00C63296">
              <w:rPr>
                <w:rFonts w:cstheme="minorHAnsi"/>
                <w:lang w:val="en-GB"/>
              </w:rPr>
              <w:t>-</w:t>
            </w:r>
            <w:r w:rsidR="00BF5EB9" w:rsidRPr="00C63296">
              <w:rPr>
                <w:rFonts w:cstheme="minorHAnsi"/>
                <w:lang w:val="en-GB"/>
              </w:rPr>
              <w:t>Reduced recidivism by offenders (and costs associated policing, courts)</w:t>
            </w:r>
          </w:p>
          <w:p w:rsidR="00BF5EB9" w:rsidRPr="00C63296" w:rsidRDefault="00564D8B" w:rsidP="009D0051">
            <w:pPr>
              <w:pStyle w:val="NoSpacing"/>
              <w:cnfStyle w:val="000000100000" w:firstRow="0" w:lastRow="0" w:firstColumn="0" w:lastColumn="0" w:oddVBand="0" w:evenVBand="0" w:oddHBand="1" w:evenHBand="0" w:firstRowFirstColumn="0" w:firstRowLastColumn="0" w:lastRowFirstColumn="0" w:lastRowLastColumn="0"/>
              <w:rPr>
                <w:rFonts w:cstheme="minorHAnsi"/>
                <w:lang w:val="en-GB"/>
              </w:rPr>
            </w:pPr>
            <w:r w:rsidRPr="00C63296">
              <w:rPr>
                <w:rFonts w:cstheme="minorHAnsi"/>
                <w:lang w:val="en-GB"/>
              </w:rPr>
              <w:t>-</w:t>
            </w:r>
            <w:r w:rsidR="00BF5EB9" w:rsidRPr="00C63296">
              <w:rPr>
                <w:rFonts w:cstheme="minorHAnsi"/>
                <w:lang w:val="en-GB"/>
              </w:rPr>
              <w:t>Improved supports for women and children through partner-contacts for CALD communities</w:t>
            </w:r>
          </w:p>
          <w:p w:rsidR="00BF5EB9" w:rsidRPr="00C63296" w:rsidRDefault="00564D8B" w:rsidP="009D0051">
            <w:pPr>
              <w:pStyle w:val="NoSpacing"/>
              <w:cnfStyle w:val="000000100000" w:firstRow="0" w:lastRow="0" w:firstColumn="0" w:lastColumn="0" w:oddVBand="0" w:evenVBand="0" w:oddHBand="1" w:evenHBand="0" w:firstRowFirstColumn="0" w:firstRowLastColumn="0" w:lastRowFirstColumn="0" w:lastRowLastColumn="0"/>
              <w:rPr>
                <w:rFonts w:cstheme="minorHAnsi"/>
                <w:lang w:val="en-GB"/>
              </w:rPr>
            </w:pPr>
            <w:r w:rsidRPr="00C63296">
              <w:rPr>
                <w:rFonts w:cstheme="minorHAnsi"/>
                <w:lang w:val="en-GB"/>
              </w:rPr>
              <w:t>-</w:t>
            </w:r>
            <w:r w:rsidR="00BF5EB9" w:rsidRPr="00C63296">
              <w:rPr>
                <w:rFonts w:cstheme="minorHAnsi"/>
                <w:lang w:val="en-GB"/>
              </w:rPr>
              <w:t>Safety for women and children</w:t>
            </w:r>
          </w:p>
          <w:p w:rsidR="00BF5EB9" w:rsidRPr="00C63296" w:rsidRDefault="00564D8B" w:rsidP="009D0051">
            <w:pPr>
              <w:pStyle w:val="NoSpacing"/>
              <w:cnfStyle w:val="000000100000" w:firstRow="0" w:lastRow="0" w:firstColumn="0" w:lastColumn="0" w:oddVBand="0" w:evenVBand="0" w:oddHBand="1" w:evenHBand="0" w:firstRowFirstColumn="0" w:firstRowLastColumn="0" w:lastRowFirstColumn="0" w:lastRowLastColumn="0"/>
              <w:rPr>
                <w:rFonts w:cstheme="minorHAnsi"/>
                <w:lang w:val="en-GB"/>
              </w:rPr>
            </w:pPr>
            <w:r w:rsidRPr="00C63296">
              <w:rPr>
                <w:rFonts w:cstheme="minorHAnsi"/>
                <w:lang w:val="en-GB"/>
              </w:rPr>
              <w:t>-</w:t>
            </w:r>
            <w:r w:rsidR="00BF5EB9" w:rsidRPr="00C63296">
              <w:rPr>
                <w:rFonts w:cstheme="minorHAnsi"/>
                <w:lang w:val="en-GB"/>
              </w:rPr>
              <w:t>Reduced violence against women and children</w:t>
            </w:r>
          </w:p>
        </w:tc>
      </w:tr>
      <w:tr w:rsidR="00512BDF" w:rsidRPr="00C63296" w:rsidTr="00C6329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80" w:type="dxa"/>
          </w:tcPr>
          <w:p w:rsidR="00512BDF" w:rsidRPr="00C63296" w:rsidRDefault="00512BDF" w:rsidP="00180E86">
            <w:pPr>
              <w:pStyle w:val="NoSpacing"/>
              <w:rPr>
                <w:rFonts w:asciiTheme="minorHAnsi" w:hAnsiTheme="minorHAnsi" w:cstheme="minorHAnsi"/>
                <w:lang w:val="en-GB"/>
              </w:rPr>
            </w:pPr>
            <w:r w:rsidRPr="00C63296">
              <w:rPr>
                <w:rFonts w:asciiTheme="minorHAnsi" w:hAnsiTheme="minorHAnsi" w:cstheme="minorHAnsi"/>
              </w:rPr>
              <w:t xml:space="preserve">Adjust the boundaries of the Heidelberg Family Violence Court to include the </w:t>
            </w:r>
            <w:r w:rsidR="00180E86">
              <w:rPr>
                <w:rFonts w:asciiTheme="minorHAnsi" w:hAnsiTheme="minorHAnsi" w:cstheme="minorHAnsi"/>
              </w:rPr>
              <w:t xml:space="preserve">entire </w:t>
            </w:r>
            <w:r w:rsidRPr="00C63296">
              <w:rPr>
                <w:rFonts w:asciiTheme="minorHAnsi" w:hAnsiTheme="minorHAnsi" w:cstheme="minorHAnsi"/>
              </w:rPr>
              <w:t xml:space="preserve">Whittlesea </w:t>
            </w:r>
            <w:r w:rsidR="00180E86">
              <w:rPr>
                <w:rFonts w:asciiTheme="minorHAnsi" w:hAnsiTheme="minorHAnsi" w:cstheme="minorHAnsi"/>
              </w:rPr>
              <w:t>municipality</w:t>
            </w:r>
          </w:p>
        </w:tc>
        <w:tc>
          <w:tcPr>
            <w:tcW w:w="3081" w:type="dxa"/>
          </w:tcPr>
          <w:p w:rsidR="00512BDF" w:rsidRPr="00C63296" w:rsidRDefault="00564D8B" w:rsidP="00BF5EB9">
            <w:pPr>
              <w:pStyle w:val="NoSpacing"/>
              <w:cnfStyle w:val="000000010000" w:firstRow="0" w:lastRow="0" w:firstColumn="0" w:lastColumn="0" w:oddVBand="0" w:evenVBand="0" w:oddHBand="0" w:evenHBand="1" w:firstRowFirstColumn="0" w:firstRowLastColumn="0" w:lastRowFirstColumn="0" w:lastRowLastColumn="0"/>
              <w:rPr>
                <w:rFonts w:cstheme="minorHAnsi"/>
                <w:lang w:val="en-GB"/>
              </w:rPr>
            </w:pPr>
            <w:r w:rsidRPr="00C63296">
              <w:rPr>
                <w:rFonts w:cstheme="minorHAnsi"/>
                <w:lang w:val="en-GB"/>
              </w:rPr>
              <w:t>-</w:t>
            </w:r>
            <w:r w:rsidR="005538C7" w:rsidRPr="00C63296">
              <w:rPr>
                <w:rFonts w:cstheme="minorHAnsi"/>
                <w:lang w:val="en-GB"/>
              </w:rPr>
              <w:t xml:space="preserve">More equitable access for residents in the </w:t>
            </w:r>
            <w:proofErr w:type="spellStart"/>
            <w:r w:rsidR="005538C7" w:rsidRPr="00C63296">
              <w:rPr>
                <w:rFonts w:cstheme="minorHAnsi"/>
                <w:lang w:val="en-GB"/>
              </w:rPr>
              <w:t>Whittlesea</w:t>
            </w:r>
            <w:proofErr w:type="spellEnd"/>
            <w:r w:rsidR="005538C7" w:rsidRPr="00C63296">
              <w:rPr>
                <w:rFonts w:cstheme="minorHAnsi"/>
                <w:lang w:val="en-GB"/>
              </w:rPr>
              <w:t xml:space="preserve"> LGA</w:t>
            </w:r>
          </w:p>
        </w:tc>
        <w:tc>
          <w:tcPr>
            <w:tcW w:w="3081" w:type="dxa"/>
          </w:tcPr>
          <w:p w:rsidR="00512BDF" w:rsidRPr="00C63296" w:rsidRDefault="00564D8B" w:rsidP="009D0051">
            <w:pPr>
              <w:pStyle w:val="NoSpacing"/>
              <w:cnfStyle w:val="000000010000" w:firstRow="0" w:lastRow="0" w:firstColumn="0" w:lastColumn="0" w:oddVBand="0" w:evenVBand="0" w:oddHBand="0" w:evenHBand="1" w:firstRowFirstColumn="0" w:firstRowLastColumn="0" w:lastRowFirstColumn="0" w:lastRowLastColumn="0"/>
              <w:rPr>
                <w:rFonts w:cstheme="minorHAnsi"/>
                <w:lang w:val="en-GB"/>
              </w:rPr>
            </w:pPr>
            <w:r w:rsidRPr="00C63296">
              <w:rPr>
                <w:rFonts w:cstheme="minorHAnsi"/>
                <w:lang w:val="en-GB"/>
              </w:rPr>
              <w:t>-</w:t>
            </w:r>
            <w:r w:rsidR="005538C7" w:rsidRPr="00C63296">
              <w:rPr>
                <w:rFonts w:cstheme="minorHAnsi"/>
                <w:lang w:val="en-GB"/>
              </w:rPr>
              <w:t xml:space="preserve">Increased accountability of perpetrators </w:t>
            </w:r>
          </w:p>
          <w:p w:rsidR="005538C7" w:rsidRPr="00C63296" w:rsidRDefault="00564D8B" w:rsidP="009D0051">
            <w:pPr>
              <w:pStyle w:val="NoSpacing"/>
              <w:cnfStyle w:val="000000010000" w:firstRow="0" w:lastRow="0" w:firstColumn="0" w:lastColumn="0" w:oddVBand="0" w:evenVBand="0" w:oddHBand="0" w:evenHBand="1" w:firstRowFirstColumn="0" w:firstRowLastColumn="0" w:lastRowFirstColumn="0" w:lastRowLastColumn="0"/>
              <w:rPr>
                <w:rFonts w:cstheme="minorHAnsi"/>
                <w:lang w:val="en-GB"/>
              </w:rPr>
            </w:pPr>
            <w:r w:rsidRPr="00C63296">
              <w:rPr>
                <w:rFonts w:cstheme="minorHAnsi"/>
                <w:lang w:val="en-GB"/>
              </w:rPr>
              <w:t>-</w:t>
            </w:r>
            <w:r w:rsidR="005538C7" w:rsidRPr="00C63296">
              <w:rPr>
                <w:rFonts w:cstheme="minorHAnsi"/>
                <w:lang w:val="en-GB"/>
              </w:rPr>
              <w:t>Reduced recidivism by offenders</w:t>
            </w:r>
          </w:p>
        </w:tc>
      </w:tr>
    </w:tbl>
    <w:p w:rsidR="00672A42" w:rsidRDefault="00672A42" w:rsidP="00672A42">
      <w:pPr>
        <w:spacing w:after="0" w:line="240" w:lineRule="auto"/>
        <w:jc w:val="both"/>
        <w:rPr>
          <w:rFonts w:ascii="Arial" w:eastAsia="Times New Roman" w:hAnsi="Arial" w:cs="Arial"/>
          <w:b/>
          <w:color w:val="0070C0"/>
          <w:sz w:val="24"/>
          <w:szCs w:val="24"/>
          <w:lang w:val="en-GB" w:eastAsia="en-AU"/>
        </w:rPr>
      </w:pPr>
    </w:p>
    <w:p w:rsidR="00672A42" w:rsidRDefault="00672A42" w:rsidP="00672A42">
      <w:pPr>
        <w:spacing w:after="0" w:line="240" w:lineRule="auto"/>
        <w:jc w:val="both"/>
        <w:rPr>
          <w:rFonts w:ascii="Arial" w:eastAsia="Times New Roman" w:hAnsi="Arial" w:cs="Arial"/>
          <w:b/>
          <w:color w:val="0070C0"/>
          <w:sz w:val="24"/>
          <w:szCs w:val="24"/>
          <w:lang w:val="en-GB" w:eastAsia="en-AU"/>
        </w:rPr>
      </w:pPr>
    </w:p>
    <w:p w:rsidR="00943165" w:rsidRPr="00672A42" w:rsidRDefault="00943165" w:rsidP="00672A42">
      <w:pPr>
        <w:spacing w:after="0" w:line="240" w:lineRule="auto"/>
        <w:jc w:val="both"/>
        <w:rPr>
          <w:rFonts w:ascii="Arial" w:eastAsia="Times New Roman" w:hAnsi="Arial" w:cs="Arial"/>
          <w:b/>
          <w:color w:val="0070C0"/>
          <w:sz w:val="24"/>
          <w:szCs w:val="24"/>
          <w:lang w:val="en-GB" w:eastAsia="en-AU"/>
        </w:rPr>
      </w:pPr>
      <w:r w:rsidRPr="00672A42">
        <w:rPr>
          <w:rFonts w:ascii="Arial" w:eastAsia="Times New Roman" w:hAnsi="Arial" w:cs="Arial"/>
          <w:b/>
          <w:color w:val="0070C0"/>
          <w:sz w:val="24"/>
          <w:szCs w:val="24"/>
          <w:lang w:val="en-GB" w:eastAsia="en-AU"/>
        </w:rPr>
        <w:t>What objectives does this help us to achieve?</w:t>
      </w:r>
    </w:p>
    <w:p w:rsidR="00672A42" w:rsidRDefault="00672A42" w:rsidP="00984063">
      <w:pPr>
        <w:spacing w:after="0" w:line="240" w:lineRule="auto"/>
        <w:jc w:val="both"/>
        <w:rPr>
          <w:rFonts w:ascii="Calibri" w:eastAsia="Calibri" w:hAnsi="Calibri" w:cs="Times New Roman"/>
          <w:b/>
        </w:rPr>
      </w:pPr>
    </w:p>
    <w:p w:rsidR="00984063" w:rsidRPr="00672A42" w:rsidRDefault="00984063" w:rsidP="00984063">
      <w:pPr>
        <w:spacing w:after="0" w:line="240" w:lineRule="auto"/>
        <w:jc w:val="both"/>
        <w:rPr>
          <w:rFonts w:ascii="Arial" w:eastAsia="Calibri" w:hAnsi="Arial" w:cs="Arial"/>
          <w:b/>
        </w:rPr>
      </w:pPr>
      <w:r w:rsidRPr="00672A42">
        <w:rPr>
          <w:rFonts w:ascii="Arial" w:eastAsia="Calibri" w:hAnsi="Arial" w:cs="Arial"/>
          <w:b/>
        </w:rPr>
        <w:t>Federal Government</w:t>
      </w:r>
    </w:p>
    <w:p w:rsidR="00984063" w:rsidRPr="00672A42" w:rsidRDefault="00984063" w:rsidP="00984063">
      <w:pPr>
        <w:numPr>
          <w:ilvl w:val="0"/>
          <w:numId w:val="10"/>
        </w:numPr>
        <w:spacing w:after="0" w:line="240" w:lineRule="auto"/>
        <w:jc w:val="both"/>
        <w:rPr>
          <w:rFonts w:ascii="Arial" w:eastAsia="Calibri" w:hAnsi="Arial" w:cs="Arial"/>
        </w:rPr>
      </w:pPr>
      <w:r w:rsidRPr="00672A42">
        <w:rPr>
          <w:rFonts w:ascii="Arial" w:eastAsia="Calibri" w:hAnsi="Arial" w:cs="Arial"/>
        </w:rPr>
        <w:t>National Plan to Reduce Violence against Women and Their Children 2010-2022</w:t>
      </w:r>
    </w:p>
    <w:p w:rsidR="00984063" w:rsidRPr="00672A42" w:rsidRDefault="00984063" w:rsidP="00984063">
      <w:pPr>
        <w:numPr>
          <w:ilvl w:val="0"/>
          <w:numId w:val="10"/>
        </w:numPr>
        <w:spacing w:after="0" w:line="240" w:lineRule="auto"/>
        <w:jc w:val="both"/>
        <w:rPr>
          <w:rFonts w:ascii="Arial" w:eastAsia="Calibri" w:hAnsi="Arial" w:cs="Arial"/>
        </w:rPr>
      </w:pPr>
      <w:r w:rsidRPr="00672A42">
        <w:rPr>
          <w:rFonts w:ascii="Arial" w:eastAsia="Calibri" w:hAnsi="Arial" w:cs="Arial"/>
        </w:rPr>
        <w:t>National Plan First Action Plan 2010-2013: Building A Strong Foundation</w:t>
      </w:r>
    </w:p>
    <w:p w:rsidR="00672A42" w:rsidRPr="00672A42" w:rsidRDefault="00672A42" w:rsidP="00984063">
      <w:pPr>
        <w:spacing w:after="0" w:line="240" w:lineRule="auto"/>
        <w:jc w:val="both"/>
        <w:rPr>
          <w:rFonts w:ascii="Arial" w:eastAsia="Calibri" w:hAnsi="Arial" w:cs="Arial"/>
          <w:b/>
        </w:rPr>
      </w:pPr>
    </w:p>
    <w:p w:rsidR="00984063" w:rsidRPr="00672A42" w:rsidRDefault="00984063" w:rsidP="00984063">
      <w:pPr>
        <w:spacing w:after="0" w:line="240" w:lineRule="auto"/>
        <w:jc w:val="both"/>
        <w:rPr>
          <w:rFonts w:ascii="Arial" w:eastAsia="Calibri" w:hAnsi="Arial" w:cs="Arial"/>
          <w:b/>
        </w:rPr>
      </w:pPr>
      <w:r w:rsidRPr="00672A42">
        <w:rPr>
          <w:rFonts w:ascii="Arial" w:eastAsia="Calibri" w:hAnsi="Arial" w:cs="Arial"/>
          <w:b/>
        </w:rPr>
        <w:t>Victorian Government</w:t>
      </w:r>
    </w:p>
    <w:p w:rsidR="00984063" w:rsidRPr="00672A42" w:rsidRDefault="00984063" w:rsidP="00984063">
      <w:pPr>
        <w:numPr>
          <w:ilvl w:val="0"/>
          <w:numId w:val="11"/>
        </w:numPr>
        <w:spacing w:after="0" w:line="240" w:lineRule="auto"/>
        <w:contextualSpacing/>
        <w:jc w:val="both"/>
        <w:rPr>
          <w:rFonts w:ascii="Arial" w:eastAsia="Calibri" w:hAnsi="Arial" w:cs="Arial"/>
        </w:rPr>
      </w:pPr>
      <w:r w:rsidRPr="00672A42">
        <w:rPr>
          <w:rFonts w:ascii="Arial" w:eastAsia="Calibri" w:hAnsi="Arial" w:cs="Arial"/>
        </w:rPr>
        <w:t>Everyone Has A Responsibility To Act – Victoria’s Action Plan to Address Violence Against Women and Children 2012-2015</w:t>
      </w:r>
    </w:p>
    <w:p w:rsidR="00672A42" w:rsidRPr="00672A42" w:rsidRDefault="00672A42" w:rsidP="00984063">
      <w:pPr>
        <w:spacing w:after="0" w:line="240" w:lineRule="auto"/>
        <w:jc w:val="both"/>
        <w:rPr>
          <w:rFonts w:ascii="Arial" w:eastAsia="Calibri" w:hAnsi="Arial" w:cs="Arial"/>
          <w:b/>
        </w:rPr>
      </w:pPr>
    </w:p>
    <w:p w:rsidR="00984063" w:rsidRPr="00672A42" w:rsidRDefault="00984063" w:rsidP="00984063">
      <w:pPr>
        <w:spacing w:after="0" w:line="240" w:lineRule="auto"/>
        <w:jc w:val="both"/>
        <w:rPr>
          <w:rFonts w:ascii="Arial" w:eastAsia="Calibri" w:hAnsi="Arial" w:cs="Arial"/>
          <w:b/>
        </w:rPr>
      </w:pPr>
      <w:r w:rsidRPr="00672A42">
        <w:rPr>
          <w:rFonts w:ascii="Arial" w:eastAsia="Calibri" w:hAnsi="Arial" w:cs="Arial"/>
          <w:b/>
        </w:rPr>
        <w:t>City of Whittlesea</w:t>
      </w:r>
    </w:p>
    <w:p w:rsidR="00984063" w:rsidRPr="00672A42" w:rsidRDefault="00984063" w:rsidP="00984063">
      <w:pPr>
        <w:numPr>
          <w:ilvl w:val="0"/>
          <w:numId w:val="12"/>
        </w:numPr>
        <w:spacing w:after="0" w:line="240" w:lineRule="auto"/>
        <w:contextualSpacing/>
        <w:jc w:val="both"/>
        <w:rPr>
          <w:rFonts w:ascii="Arial" w:eastAsia="Calibri" w:hAnsi="Arial" w:cs="Arial"/>
        </w:rPr>
      </w:pPr>
      <w:r w:rsidRPr="00672A42">
        <w:rPr>
          <w:rFonts w:ascii="Arial" w:eastAsia="Calibri" w:hAnsi="Arial" w:cs="Arial"/>
        </w:rPr>
        <w:t>Council Plan 2013-2017</w:t>
      </w:r>
    </w:p>
    <w:p w:rsidR="00984063" w:rsidRPr="00672A42" w:rsidRDefault="00984063" w:rsidP="00984063">
      <w:pPr>
        <w:numPr>
          <w:ilvl w:val="0"/>
          <w:numId w:val="12"/>
        </w:numPr>
        <w:spacing w:after="0" w:line="240" w:lineRule="auto"/>
        <w:contextualSpacing/>
        <w:jc w:val="both"/>
        <w:rPr>
          <w:rFonts w:ascii="Arial" w:eastAsia="Calibri" w:hAnsi="Arial" w:cs="Arial"/>
        </w:rPr>
      </w:pPr>
      <w:r w:rsidRPr="00672A42">
        <w:rPr>
          <w:rFonts w:ascii="Arial" w:eastAsia="Calibri" w:hAnsi="Arial" w:cs="Arial"/>
        </w:rPr>
        <w:t>Municipal Public Health and Wellbeing Plan 2013-2017</w:t>
      </w:r>
    </w:p>
    <w:p w:rsidR="00984063" w:rsidRPr="00672A42" w:rsidRDefault="00984063" w:rsidP="00984063">
      <w:pPr>
        <w:numPr>
          <w:ilvl w:val="0"/>
          <w:numId w:val="12"/>
        </w:numPr>
        <w:spacing w:after="0" w:line="240" w:lineRule="auto"/>
        <w:contextualSpacing/>
        <w:jc w:val="both"/>
        <w:rPr>
          <w:rFonts w:ascii="Arial" w:eastAsia="Calibri" w:hAnsi="Arial" w:cs="Arial"/>
        </w:rPr>
      </w:pPr>
      <w:r w:rsidRPr="00672A42">
        <w:rPr>
          <w:rFonts w:ascii="Arial" w:eastAsia="Calibri" w:hAnsi="Arial" w:cs="Arial"/>
        </w:rPr>
        <w:t>Connect: A municipal plan for children, young people and their families 2013-2018</w:t>
      </w:r>
    </w:p>
    <w:p w:rsidR="00984063" w:rsidRPr="00672A42" w:rsidRDefault="00984063" w:rsidP="00984063">
      <w:pPr>
        <w:numPr>
          <w:ilvl w:val="0"/>
          <w:numId w:val="12"/>
        </w:numPr>
        <w:spacing w:after="0" w:line="240" w:lineRule="auto"/>
        <w:contextualSpacing/>
        <w:jc w:val="both"/>
        <w:rPr>
          <w:rFonts w:ascii="Arial" w:eastAsia="Calibri" w:hAnsi="Arial" w:cs="Arial"/>
        </w:rPr>
      </w:pPr>
      <w:r w:rsidRPr="00672A42">
        <w:rPr>
          <w:rFonts w:ascii="Arial" w:eastAsia="Calibri" w:hAnsi="Arial" w:cs="Arial"/>
        </w:rPr>
        <w:t>Building a Respectful Community A Strategy for the Northern Metropolitan Region 2011-2016</w:t>
      </w:r>
    </w:p>
    <w:p w:rsidR="00984063" w:rsidRPr="00672A42" w:rsidRDefault="00984063" w:rsidP="00984063">
      <w:pPr>
        <w:numPr>
          <w:ilvl w:val="0"/>
          <w:numId w:val="12"/>
        </w:numPr>
        <w:spacing w:after="0" w:line="240" w:lineRule="auto"/>
        <w:contextualSpacing/>
        <w:jc w:val="both"/>
        <w:rPr>
          <w:rFonts w:ascii="Arial" w:eastAsia="Calibri" w:hAnsi="Arial" w:cs="Arial"/>
        </w:rPr>
      </w:pPr>
      <w:r w:rsidRPr="00672A42">
        <w:rPr>
          <w:rFonts w:ascii="Arial" w:eastAsia="Calibri" w:hAnsi="Arial" w:cs="Arial"/>
        </w:rPr>
        <w:t>Department of Justice North Metropolitan Region Regional Community Safety Plan 2011</w:t>
      </w:r>
    </w:p>
    <w:p w:rsidR="00672A42" w:rsidRPr="00672A42" w:rsidRDefault="00672A42" w:rsidP="004E43D5">
      <w:pPr>
        <w:spacing w:after="0" w:line="240" w:lineRule="auto"/>
        <w:jc w:val="both"/>
        <w:rPr>
          <w:rFonts w:ascii="Arial" w:eastAsia="Calibri" w:hAnsi="Arial" w:cs="Arial"/>
          <w:b/>
        </w:rPr>
      </w:pPr>
    </w:p>
    <w:p w:rsidR="004E43D5" w:rsidRPr="00672A42" w:rsidRDefault="004E43D5" w:rsidP="004E43D5">
      <w:pPr>
        <w:spacing w:after="0" w:line="240" w:lineRule="auto"/>
        <w:jc w:val="both"/>
        <w:rPr>
          <w:rFonts w:ascii="Arial" w:eastAsia="Calibri" w:hAnsi="Arial" w:cs="Arial"/>
          <w:b/>
        </w:rPr>
      </w:pPr>
      <w:r w:rsidRPr="00672A42">
        <w:rPr>
          <w:rFonts w:ascii="Arial" w:eastAsia="Calibri" w:hAnsi="Arial" w:cs="Arial"/>
          <w:b/>
        </w:rPr>
        <w:t>City of Whittlesea</w:t>
      </w:r>
    </w:p>
    <w:p w:rsidR="004E43D5" w:rsidRPr="00672A42" w:rsidRDefault="004E43D5" w:rsidP="004E43D5">
      <w:pPr>
        <w:numPr>
          <w:ilvl w:val="0"/>
          <w:numId w:val="12"/>
        </w:numPr>
        <w:spacing w:after="0" w:line="240" w:lineRule="auto"/>
        <w:contextualSpacing/>
        <w:jc w:val="both"/>
        <w:rPr>
          <w:rFonts w:ascii="Arial" w:eastAsia="Calibri" w:hAnsi="Arial" w:cs="Arial"/>
        </w:rPr>
      </w:pPr>
      <w:r w:rsidRPr="00672A42">
        <w:rPr>
          <w:rFonts w:ascii="Arial" w:eastAsia="Calibri" w:hAnsi="Arial" w:cs="Arial"/>
        </w:rPr>
        <w:t>Whittlesea Community Futures Partnership Action Plan 2011-2016</w:t>
      </w:r>
    </w:p>
    <w:p w:rsidR="00672A42" w:rsidRDefault="00672A42" w:rsidP="00672A42">
      <w:pPr>
        <w:spacing w:after="0" w:line="240" w:lineRule="auto"/>
        <w:jc w:val="both"/>
        <w:rPr>
          <w:rFonts w:ascii="Arial" w:eastAsia="Times New Roman" w:hAnsi="Arial" w:cs="Arial"/>
          <w:b/>
          <w:color w:val="0070C0"/>
          <w:sz w:val="24"/>
          <w:szCs w:val="24"/>
          <w:lang w:val="en-GB" w:eastAsia="en-AU"/>
        </w:rPr>
      </w:pPr>
    </w:p>
    <w:p w:rsidR="00672A42" w:rsidRDefault="00672A42" w:rsidP="00672A42">
      <w:pPr>
        <w:spacing w:after="0" w:line="240" w:lineRule="auto"/>
        <w:jc w:val="both"/>
        <w:rPr>
          <w:rFonts w:ascii="Arial" w:eastAsia="Times New Roman" w:hAnsi="Arial" w:cs="Arial"/>
          <w:b/>
          <w:color w:val="0070C0"/>
          <w:sz w:val="24"/>
          <w:szCs w:val="24"/>
          <w:lang w:val="en-GB" w:eastAsia="en-AU"/>
        </w:rPr>
      </w:pPr>
    </w:p>
    <w:p w:rsidR="00672A42" w:rsidRDefault="00672A42" w:rsidP="00672A42">
      <w:pPr>
        <w:spacing w:after="0" w:line="240" w:lineRule="auto"/>
        <w:jc w:val="both"/>
        <w:rPr>
          <w:rFonts w:ascii="Arial" w:eastAsia="Times New Roman" w:hAnsi="Arial" w:cs="Arial"/>
          <w:b/>
          <w:color w:val="0070C0"/>
          <w:sz w:val="24"/>
          <w:szCs w:val="24"/>
          <w:lang w:val="en-GB" w:eastAsia="en-AU"/>
        </w:rPr>
      </w:pPr>
    </w:p>
    <w:p w:rsidR="00672A42" w:rsidRDefault="00672A42" w:rsidP="00672A42">
      <w:pPr>
        <w:spacing w:after="0" w:line="240" w:lineRule="auto"/>
        <w:jc w:val="both"/>
        <w:rPr>
          <w:rFonts w:ascii="Arial" w:eastAsia="Times New Roman" w:hAnsi="Arial" w:cs="Arial"/>
          <w:b/>
          <w:color w:val="0070C0"/>
          <w:sz w:val="24"/>
          <w:szCs w:val="24"/>
          <w:lang w:val="en-GB" w:eastAsia="en-AU"/>
        </w:rPr>
      </w:pPr>
    </w:p>
    <w:p w:rsidR="00672A42" w:rsidRDefault="00672A42" w:rsidP="00672A42">
      <w:pPr>
        <w:spacing w:after="0" w:line="240" w:lineRule="auto"/>
        <w:jc w:val="both"/>
        <w:rPr>
          <w:rFonts w:ascii="Arial" w:eastAsia="Times New Roman" w:hAnsi="Arial" w:cs="Arial"/>
          <w:b/>
          <w:color w:val="0070C0"/>
          <w:sz w:val="24"/>
          <w:szCs w:val="24"/>
          <w:lang w:val="en-GB" w:eastAsia="en-AU"/>
        </w:rPr>
      </w:pPr>
    </w:p>
    <w:p w:rsidR="00943165" w:rsidRDefault="00943165" w:rsidP="00672A42">
      <w:pPr>
        <w:spacing w:after="0" w:line="240" w:lineRule="auto"/>
        <w:jc w:val="both"/>
        <w:rPr>
          <w:rFonts w:ascii="Arial" w:eastAsia="Times New Roman" w:hAnsi="Arial" w:cs="Arial"/>
          <w:b/>
          <w:color w:val="0070C0"/>
          <w:sz w:val="24"/>
          <w:szCs w:val="24"/>
          <w:lang w:val="en-GB" w:eastAsia="en-AU"/>
        </w:rPr>
      </w:pPr>
      <w:r w:rsidRPr="00672A42">
        <w:rPr>
          <w:rFonts w:ascii="Arial" w:eastAsia="Times New Roman" w:hAnsi="Arial" w:cs="Arial"/>
          <w:b/>
          <w:color w:val="0070C0"/>
          <w:sz w:val="24"/>
          <w:szCs w:val="24"/>
          <w:lang w:val="en-GB" w:eastAsia="en-AU"/>
        </w:rPr>
        <w:lastRenderedPageBreak/>
        <w:t>Key Messages</w:t>
      </w:r>
    </w:p>
    <w:p w:rsidR="00672A42" w:rsidRPr="00672A42" w:rsidRDefault="00672A42" w:rsidP="00672A42">
      <w:pPr>
        <w:spacing w:after="0" w:line="240" w:lineRule="auto"/>
        <w:jc w:val="both"/>
        <w:rPr>
          <w:rFonts w:ascii="Arial" w:eastAsia="Times New Roman" w:hAnsi="Arial" w:cs="Arial"/>
          <w:b/>
          <w:color w:val="0070C0"/>
          <w:sz w:val="24"/>
          <w:szCs w:val="24"/>
          <w:lang w:val="en-GB" w:eastAsia="en-AU"/>
        </w:rPr>
      </w:pPr>
    </w:p>
    <w:p w:rsidR="00D77F13" w:rsidRDefault="00A81949" w:rsidP="00672A42">
      <w:pPr>
        <w:pStyle w:val="NoSpacing"/>
        <w:numPr>
          <w:ilvl w:val="0"/>
          <w:numId w:val="4"/>
        </w:numPr>
        <w:jc w:val="both"/>
        <w:rPr>
          <w:rFonts w:ascii="Arial" w:hAnsi="Arial" w:cs="Arial"/>
        </w:rPr>
      </w:pPr>
      <w:r w:rsidRPr="00672A42">
        <w:rPr>
          <w:rFonts w:ascii="Arial" w:hAnsi="Arial" w:cs="Arial"/>
        </w:rPr>
        <w:t xml:space="preserve">The City of Whittlesea </w:t>
      </w:r>
      <w:r w:rsidR="00C71683" w:rsidRPr="00672A42">
        <w:rPr>
          <w:rFonts w:ascii="Arial" w:hAnsi="Arial" w:cs="Arial"/>
        </w:rPr>
        <w:t>has</w:t>
      </w:r>
      <w:r w:rsidRPr="00672A42">
        <w:rPr>
          <w:rFonts w:ascii="Arial" w:hAnsi="Arial" w:cs="Arial"/>
        </w:rPr>
        <w:t xml:space="preserve"> the highest rate of recidivist family violence offending for its Victoria Police division.</w:t>
      </w:r>
    </w:p>
    <w:p w:rsidR="00672A42" w:rsidRPr="00672A42" w:rsidRDefault="00672A42" w:rsidP="00672A42">
      <w:pPr>
        <w:pStyle w:val="NoSpacing"/>
        <w:ind w:left="720"/>
        <w:jc w:val="both"/>
        <w:rPr>
          <w:rFonts w:ascii="Arial" w:hAnsi="Arial" w:cs="Arial"/>
        </w:rPr>
      </w:pPr>
    </w:p>
    <w:p w:rsidR="00A81949" w:rsidRDefault="00180E86" w:rsidP="00672A42">
      <w:pPr>
        <w:pStyle w:val="NoSpacing"/>
        <w:numPr>
          <w:ilvl w:val="0"/>
          <w:numId w:val="4"/>
        </w:numPr>
        <w:jc w:val="both"/>
        <w:rPr>
          <w:rFonts w:ascii="Arial" w:hAnsi="Arial" w:cs="Arial"/>
        </w:rPr>
      </w:pPr>
      <w:r w:rsidRPr="00672A42">
        <w:rPr>
          <w:rFonts w:ascii="Arial" w:hAnsi="Arial" w:cs="Arial"/>
        </w:rPr>
        <w:t>The majority</w:t>
      </w:r>
      <w:r w:rsidR="00A81949" w:rsidRPr="00672A42">
        <w:rPr>
          <w:rFonts w:ascii="Arial" w:hAnsi="Arial" w:cs="Arial"/>
        </w:rPr>
        <w:t xml:space="preserve"> of the municipality </w:t>
      </w:r>
      <w:r w:rsidRPr="00672A42">
        <w:rPr>
          <w:rFonts w:ascii="Arial" w:hAnsi="Arial" w:cs="Arial"/>
        </w:rPr>
        <w:t>is</w:t>
      </w:r>
      <w:r w:rsidR="00A81949" w:rsidRPr="00672A42">
        <w:rPr>
          <w:rFonts w:ascii="Arial" w:hAnsi="Arial" w:cs="Arial"/>
        </w:rPr>
        <w:t xml:space="preserve"> systematically excluded from </w:t>
      </w:r>
      <w:r w:rsidRPr="00672A42">
        <w:rPr>
          <w:rFonts w:ascii="Arial" w:hAnsi="Arial" w:cs="Arial"/>
        </w:rPr>
        <w:t>mandated counselling orders including men’s behaviour change programs due to restrictions on court boundaries.</w:t>
      </w:r>
    </w:p>
    <w:p w:rsidR="00672A42" w:rsidRDefault="00672A42" w:rsidP="00672A42">
      <w:pPr>
        <w:spacing w:after="0" w:line="240" w:lineRule="auto"/>
        <w:rPr>
          <w:rFonts w:ascii="Arial" w:hAnsi="Arial" w:cs="Arial"/>
          <w:lang w:val="en-US"/>
        </w:rPr>
      </w:pPr>
    </w:p>
    <w:p w:rsidR="00342E46" w:rsidRDefault="00342E46" w:rsidP="00672A42">
      <w:pPr>
        <w:numPr>
          <w:ilvl w:val="0"/>
          <w:numId w:val="15"/>
        </w:numPr>
        <w:spacing w:after="0" w:line="240" w:lineRule="auto"/>
        <w:rPr>
          <w:rFonts w:ascii="Arial" w:hAnsi="Arial" w:cs="Arial"/>
          <w:lang w:val="en-US"/>
        </w:rPr>
      </w:pPr>
      <w:r w:rsidRPr="00672A42">
        <w:rPr>
          <w:rFonts w:ascii="Arial" w:hAnsi="Arial" w:cs="Arial"/>
          <w:lang w:val="en-US"/>
        </w:rPr>
        <w:t xml:space="preserve">The City of </w:t>
      </w:r>
      <w:proofErr w:type="spellStart"/>
      <w:r w:rsidRPr="00672A42">
        <w:rPr>
          <w:rFonts w:ascii="Arial" w:hAnsi="Arial" w:cs="Arial"/>
          <w:lang w:val="en-US"/>
        </w:rPr>
        <w:t>Whittlesea</w:t>
      </w:r>
      <w:proofErr w:type="spellEnd"/>
      <w:r w:rsidRPr="00672A42">
        <w:rPr>
          <w:rFonts w:ascii="Arial" w:hAnsi="Arial" w:cs="Arial"/>
          <w:lang w:val="en-US"/>
        </w:rPr>
        <w:t xml:space="preserve"> has one of the highest reported incidences of family violence in the Northern Metropolitan Region.</w:t>
      </w:r>
    </w:p>
    <w:p w:rsidR="00672A42" w:rsidRPr="00672A42" w:rsidRDefault="00672A42" w:rsidP="00672A42">
      <w:pPr>
        <w:spacing w:after="0" w:line="240" w:lineRule="auto"/>
        <w:ind w:left="720"/>
        <w:rPr>
          <w:rFonts w:ascii="Arial" w:hAnsi="Arial" w:cs="Arial"/>
          <w:lang w:val="en-US"/>
        </w:rPr>
      </w:pPr>
    </w:p>
    <w:p w:rsidR="00342E46" w:rsidRDefault="00342E46" w:rsidP="00672A42">
      <w:pPr>
        <w:numPr>
          <w:ilvl w:val="0"/>
          <w:numId w:val="15"/>
        </w:numPr>
        <w:spacing w:after="0" w:line="240" w:lineRule="auto"/>
        <w:rPr>
          <w:rFonts w:ascii="Arial" w:hAnsi="Arial" w:cs="Arial"/>
          <w:lang w:val="en-GB"/>
        </w:rPr>
      </w:pPr>
      <w:r w:rsidRPr="00672A42">
        <w:rPr>
          <w:rFonts w:ascii="Arial" w:hAnsi="Arial" w:cs="Arial"/>
          <w:lang w:val="en-GB"/>
        </w:rPr>
        <w:t xml:space="preserve">There has been a 249% increase in reported incidences of family violence in the municipality since 1999. </w:t>
      </w:r>
    </w:p>
    <w:p w:rsidR="00672A42" w:rsidRPr="00672A42" w:rsidRDefault="00672A42" w:rsidP="00672A42">
      <w:pPr>
        <w:spacing w:after="0" w:line="240" w:lineRule="auto"/>
        <w:rPr>
          <w:rFonts w:ascii="Arial" w:hAnsi="Arial" w:cs="Arial"/>
          <w:lang w:val="en-GB"/>
        </w:rPr>
      </w:pPr>
    </w:p>
    <w:p w:rsidR="00342E46" w:rsidRDefault="00342E46" w:rsidP="00672A42">
      <w:pPr>
        <w:numPr>
          <w:ilvl w:val="0"/>
          <w:numId w:val="15"/>
        </w:numPr>
        <w:spacing w:after="0" w:line="240" w:lineRule="auto"/>
        <w:rPr>
          <w:rFonts w:ascii="Arial" w:hAnsi="Arial" w:cs="Arial"/>
          <w:lang w:val="en-GB"/>
        </w:rPr>
      </w:pPr>
      <w:r w:rsidRPr="00672A42">
        <w:rPr>
          <w:rFonts w:ascii="Arial" w:hAnsi="Arial" w:cs="Arial"/>
          <w:lang w:val="en-GB"/>
        </w:rPr>
        <w:t xml:space="preserve">Family violence in the City of </w:t>
      </w:r>
      <w:proofErr w:type="spellStart"/>
      <w:r w:rsidRPr="00672A42">
        <w:rPr>
          <w:rFonts w:ascii="Arial" w:hAnsi="Arial" w:cs="Arial"/>
          <w:lang w:val="en-GB"/>
        </w:rPr>
        <w:t>Whittlesea</w:t>
      </w:r>
      <w:proofErr w:type="spellEnd"/>
      <w:r w:rsidRPr="00672A42">
        <w:rPr>
          <w:rFonts w:ascii="Arial" w:hAnsi="Arial" w:cs="Arial"/>
          <w:lang w:val="en-GB"/>
        </w:rPr>
        <w:t xml:space="preserve"> is at an unacceptably high level and will continue to increase as the population grows. The rate of family violence in the City of </w:t>
      </w:r>
      <w:proofErr w:type="spellStart"/>
      <w:r w:rsidRPr="00672A42">
        <w:rPr>
          <w:rFonts w:ascii="Arial" w:hAnsi="Arial" w:cs="Arial"/>
          <w:lang w:val="en-GB"/>
        </w:rPr>
        <w:t>Whittlesea</w:t>
      </w:r>
      <w:proofErr w:type="spellEnd"/>
      <w:r w:rsidRPr="00672A42">
        <w:rPr>
          <w:rFonts w:ascii="Arial" w:hAnsi="Arial" w:cs="Arial"/>
          <w:lang w:val="en-GB"/>
        </w:rPr>
        <w:t xml:space="preserve"> is 1249 per 100,000 </w:t>
      </w:r>
      <w:proofErr w:type="gramStart"/>
      <w:r w:rsidRPr="00672A42">
        <w:rPr>
          <w:rFonts w:ascii="Arial" w:hAnsi="Arial" w:cs="Arial"/>
          <w:lang w:val="en-GB"/>
        </w:rPr>
        <w:t>people  compared</w:t>
      </w:r>
      <w:proofErr w:type="gramEnd"/>
      <w:r w:rsidRPr="00672A42">
        <w:rPr>
          <w:rFonts w:ascii="Arial" w:hAnsi="Arial" w:cs="Arial"/>
          <w:lang w:val="en-GB"/>
        </w:rPr>
        <w:t xml:space="preserve"> to 1071 for Victoria.</w:t>
      </w:r>
    </w:p>
    <w:p w:rsidR="00672A42" w:rsidRPr="00672A42" w:rsidRDefault="00672A42" w:rsidP="00672A42">
      <w:pPr>
        <w:spacing w:after="0" w:line="240" w:lineRule="auto"/>
        <w:rPr>
          <w:rFonts w:ascii="Arial" w:hAnsi="Arial" w:cs="Arial"/>
          <w:lang w:val="en-GB"/>
        </w:rPr>
      </w:pPr>
    </w:p>
    <w:p w:rsidR="00342E46" w:rsidRPr="00672A42" w:rsidRDefault="00342E46" w:rsidP="00672A42">
      <w:pPr>
        <w:numPr>
          <w:ilvl w:val="0"/>
          <w:numId w:val="15"/>
        </w:numPr>
        <w:spacing w:after="0" w:line="240" w:lineRule="auto"/>
        <w:rPr>
          <w:rFonts w:ascii="Arial" w:hAnsi="Arial" w:cs="Arial"/>
          <w:lang w:val="en-GB"/>
        </w:rPr>
      </w:pPr>
      <w:r w:rsidRPr="00672A42">
        <w:rPr>
          <w:rFonts w:ascii="Arial" w:hAnsi="Arial" w:cs="Arial"/>
          <w:lang w:val="en-GB"/>
        </w:rPr>
        <w:t>Over 40% of residents in the municipality speak a language other than English at home, compared to the Melbourne average of 29%.</w:t>
      </w:r>
    </w:p>
    <w:p w:rsidR="00342E46" w:rsidRDefault="00342E46" w:rsidP="001C0C80">
      <w:pPr>
        <w:pStyle w:val="NoSpacing"/>
        <w:ind w:left="360"/>
        <w:jc w:val="both"/>
      </w:pPr>
    </w:p>
    <w:p w:rsidR="003F7726" w:rsidRDefault="003F7726" w:rsidP="003F7726">
      <w:pPr>
        <w:pStyle w:val="NoSpacing"/>
        <w:jc w:val="both"/>
      </w:pPr>
    </w:p>
    <w:sectPr w:rsidR="003F7726">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2D6" w:rsidRDefault="000322D6" w:rsidP="00245D66">
      <w:pPr>
        <w:spacing w:after="0" w:line="240" w:lineRule="auto"/>
      </w:pPr>
      <w:r>
        <w:separator/>
      </w:r>
    </w:p>
  </w:endnote>
  <w:endnote w:type="continuationSeparator" w:id="0">
    <w:p w:rsidR="000322D6" w:rsidRDefault="000322D6" w:rsidP="00245D66">
      <w:pPr>
        <w:spacing w:after="0" w:line="240" w:lineRule="auto"/>
      </w:pPr>
      <w:r>
        <w:continuationSeparator/>
      </w:r>
    </w:p>
  </w:endnote>
  <w:endnote w:id="1">
    <w:p w:rsidR="00A547B3" w:rsidRPr="00A547B3" w:rsidRDefault="00A547B3">
      <w:pPr>
        <w:pStyle w:val="EndnoteText"/>
        <w:rPr>
          <w:lang w:val="en-AU"/>
        </w:rPr>
      </w:pPr>
      <w:r>
        <w:rPr>
          <w:rStyle w:val="EndnoteReference"/>
        </w:rPr>
        <w:endnoteRef/>
      </w:r>
      <w:r>
        <w:t xml:space="preserve"> </w:t>
      </w:r>
      <w:proofErr w:type="spellStart"/>
      <w:r w:rsidRPr="001B383D">
        <w:t>Banyule</w:t>
      </w:r>
      <w:proofErr w:type="spellEnd"/>
      <w:r w:rsidRPr="001B383D">
        <w:t xml:space="preserve">, </w:t>
      </w:r>
      <w:proofErr w:type="spellStart"/>
      <w:r w:rsidRPr="001B383D">
        <w:t>Darebin</w:t>
      </w:r>
      <w:proofErr w:type="spellEnd"/>
      <w:r w:rsidRPr="001B383D">
        <w:t xml:space="preserve">, Nillumbik and </w:t>
      </w:r>
      <w:proofErr w:type="spellStart"/>
      <w:r w:rsidRPr="001B383D">
        <w:t>Whittlesea</w:t>
      </w:r>
      <w:proofErr w:type="spellEnd"/>
    </w:p>
  </w:endnote>
  <w:endnote w:id="2">
    <w:p w:rsidR="00A547B3" w:rsidRPr="00A547B3" w:rsidRDefault="00A547B3">
      <w:pPr>
        <w:pStyle w:val="EndnoteText"/>
        <w:rPr>
          <w:lang w:val="en-AU"/>
        </w:rPr>
      </w:pPr>
      <w:r>
        <w:rPr>
          <w:rStyle w:val="EndnoteReference"/>
        </w:rPr>
        <w:endnoteRef/>
      </w:r>
      <w:r>
        <w:t xml:space="preserve"> Victoria Police, October 2013</w:t>
      </w:r>
    </w:p>
  </w:endnote>
  <w:endnote w:id="3">
    <w:p w:rsidR="00A547B3" w:rsidRPr="00A547B3" w:rsidRDefault="00A547B3">
      <w:pPr>
        <w:pStyle w:val="EndnoteText"/>
        <w:rPr>
          <w:lang w:val="en-AU"/>
        </w:rPr>
      </w:pPr>
      <w:r>
        <w:rPr>
          <w:rStyle w:val="EndnoteReference"/>
        </w:rPr>
        <w:endnoteRef/>
      </w:r>
      <w:r>
        <w:t xml:space="preserve"> </w:t>
      </w:r>
      <w:r w:rsidRPr="0005203D">
        <w:t xml:space="preserve">Department of Justice have now included Epping (3076) and South Morang (3752) in the postcodes for court-mandated </w:t>
      </w:r>
      <w:proofErr w:type="spellStart"/>
      <w:r w:rsidRPr="0005203D">
        <w:t>cou</w:t>
      </w:r>
      <w:r>
        <w:t>nselling</w:t>
      </w:r>
      <w:proofErr w:type="spellEnd"/>
      <w:r>
        <w:t xml:space="preserve"> orders (November 2013)</w:t>
      </w:r>
    </w:p>
  </w:endnote>
  <w:endnote w:id="4">
    <w:p w:rsidR="00026EB4" w:rsidRPr="00026EB4" w:rsidRDefault="00026EB4">
      <w:pPr>
        <w:pStyle w:val="EndnoteText"/>
        <w:rPr>
          <w:lang w:val="en-AU"/>
        </w:rPr>
      </w:pPr>
      <w:r>
        <w:rPr>
          <w:rStyle w:val="EndnoteReference"/>
        </w:rPr>
        <w:endnoteRef/>
      </w:r>
      <w:r>
        <w:t xml:space="preserve"> </w:t>
      </w:r>
      <w:proofErr w:type="spellStart"/>
      <w:r>
        <w:t>Whittlesea</w:t>
      </w:r>
      <w:proofErr w:type="spellEnd"/>
      <w:r>
        <w:t xml:space="preserve"> CALD Communities Family Violence Scoping Exercise Report 2012</w:t>
      </w:r>
    </w:p>
  </w:endnote>
  <w:endnote w:id="5">
    <w:p w:rsidR="00026EB4" w:rsidRPr="00026EB4" w:rsidRDefault="00026EB4">
      <w:pPr>
        <w:pStyle w:val="EndnoteText"/>
        <w:rPr>
          <w:lang w:val="en-AU"/>
        </w:rPr>
      </w:pPr>
      <w:r>
        <w:rPr>
          <w:rStyle w:val="EndnoteReference"/>
        </w:rPr>
        <w:endnoteRef/>
      </w:r>
      <w:r>
        <w:t xml:space="preserve"> </w:t>
      </w:r>
      <w:proofErr w:type="spellStart"/>
      <w:r>
        <w:t>Whittlesea</w:t>
      </w:r>
      <w:proofErr w:type="spellEnd"/>
      <w:r>
        <w:t xml:space="preserve"> Community Connections Family Violence Monitor, July 2013</w:t>
      </w:r>
    </w:p>
  </w:endnote>
  <w:endnote w:id="6">
    <w:p w:rsidR="00026EB4" w:rsidRPr="00026EB4" w:rsidRDefault="00026EB4">
      <w:pPr>
        <w:pStyle w:val="EndnoteText"/>
        <w:rPr>
          <w:lang w:val="en-AU"/>
        </w:rPr>
      </w:pPr>
      <w:r>
        <w:rPr>
          <w:rStyle w:val="EndnoteReference"/>
        </w:rPr>
        <w:endnoteRef/>
      </w:r>
      <w:r>
        <w:t xml:space="preserve"> </w:t>
      </w:r>
      <w:proofErr w:type="spellStart"/>
      <w:r>
        <w:t>Kildonan</w:t>
      </w:r>
      <w:proofErr w:type="spellEnd"/>
      <w:r>
        <w:t xml:space="preserve"> Uniting Care, October 2013</w:t>
      </w:r>
    </w:p>
  </w:endnote>
  <w:endnote w:id="7">
    <w:p w:rsidR="00026EB4" w:rsidRPr="00026EB4" w:rsidRDefault="00026EB4">
      <w:pPr>
        <w:pStyle w:val="EndnoteText"/>
        <w:rPr>
          <w:lang w:val="en-AU"/>
        </w:rPr>
      </w:pPr>
      <w:r>
        <w:rPr>
          <w:rStyle w:val="EndnoteReference"/>
        </w:rPr>
        <w:endnoteRef/>
      </w:r>
      <w:r>
        <w:t xml:space="preserve"> </w:t>
      </w:r>
      <w:r>
        <w:rPr>
          <w:lang w:val="en-GB"/>
        </w:rPr>
        <w:t xml:space="preserve">91 are allocated to </w:t>
      </w:r>
      <w:proofErr w:type="spellStart"/>
      <w:r>
        <w:rPr>
          <w:lang w:val="en-GB"/>
        </w:rPr>
        <w:t>Kildonan</w:t>
      </w:r>
      <w:proofErr w:type="spellEnd"/>
      <w:r>
        <w:rPr>
          <w:lang w:val="en-GB"/>
        </w:rPr>
        <w:t xml:space="preserve"> Uniting Care; 36 to Plenty Valley Community Health Men’s Active Referral Service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8100147"/>
      <w:docPartObj>
        <w:docPartGallery w:val="Page Numbers (Bottom of Page)"/>
        <w:docPartUnique/>
      </w:docPartObj>
    </w:sdtPr>
    <w:sdtEndPr/>
    <w:sdtContent>
      <w:sdt>
        <w:sdtPr>
          <w:id w:val="-1669238322"/>
          <w:docPartObj>
            <w:docPartGallery w:val="Page Numbers (Top of Page)"/>
            <w:docPartUnique/>
          </w:docPartObj>
        </w:sdtPr>
        <w:sdtEndPr/>
        <w:sdtContent>
          <w:p w:rsidR="00672A42" w:rsidRDefault="00672A42">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6411D6">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411D6">
              <w:rPr>
                <w:b/>
                <w:bCs/>
                <w:noProof/>
              </w:rPr>
              <w:t>4</w:t>
            </w:r>
            <w:r>
              <w:rPr>
                <w:b/>
                <w:bCs/>
                <w:sz w:val="24"/>
                <w:szCs w:val="24"/>
              </w:rPr>
              <w:fldChar w:fldCharType="end"/>
            </w:r>
          </w:p>
        </w:sdtContent>
      </w:sdt>
    </w:sdtContent>
  </w:sdt>
  <w:p w:rsidR="00512BDF" w:rsidRDefault="00512B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2D6" w:rsidRDefault="000322D6" w:rsidP="00245D66">
      <w:pPr>
        <w:spacing w:after="0" w:line="240" w:lineRule="auto"/>
      </w:pPr>
      <w:r>
        <w:separator/>
      </w:r>
    </w:p>
  </w:footnote>
  <w:footnote w:type="continuationSeparator" w:id="0">
    <w:p w:rsidR="000322D6" w:rsidRDefault="000322D6" w:rsidP="0024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A5CCF"/>
    <w:multiLevelType w:val="hybridMultilevel"/>
    <w:tmpl w:val="893412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887C28"/>
    <w:multiLevelType w:val="hybridMultilevel"/>
    <w:tmpl w:val="B106B22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D5E24C2"/>
    <w:multiLevelType w:val="hybridMultilevel"/>
    <w:tmpl w:val="C34CDA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6FE686C"/>
    <w:multiLevelType w:val="hybridMultilevel"/>
    <w:tmpl w:val="9DD0C98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59F73084"/>
    <w:multiLevelType w:val="hybridMultilevel"/>
    <w:tmpl w:val="FFD073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7585FDA"/>
    <w:multiLevelType w:val="hybridMultilevel"/>
    <w:tmpl w:val="B106B22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74802F4B"/>
    <w:multiLevelType w:val="hybridMultilevel"/>
    <w:tmpl w:val="B106B22C"/>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75436F84"/>
    <w:multiLevelType w:val="hybridMultilevel"/>
    <w:tmpl w:val="DB68E8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0"/>
  </w:num>
  <w:num w:numId="4">
    <w:abstractNumId w:val="0"/>
  </w:num>
  <w:num w:numId="5">
    <w:abstractNumId w:val="5"/>
  </w:num>
  <w:num w:numId="6">
    <w:abstractNumId w:val="1"/>
  </w:num>
  <w:num w:numId="7">
    <w:abstractNumId w:val="4"/>
  </w:num>
  <w:num w:numId="8">
    <w:abstractNumId w:val="7"/>
  </w:num>
  <w:num w:numId="9">
    <w:abstractNumId w:val="8"/>
  </w:num>
  <w:num w:numId="10">
    <w:abstractNumId w:val="10"/>
  </w:num>
  <w:num w:numId="11">
    <w:abstractNumId w:val="3"/>
  </w:num>
  <w:num w:numId="12">
    <w:abstractNumId w:val="2"/>
  </w:num>
  <w:num w:numId="13">
    <w:abstractNumId w:val="4"/>
  </w:num>
  <w:num w:numId="14">
    <w:abstractNumId w:val="9"/>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165"/>
    <w:rsid w:val="00026EB4"/>
    <w:rsid w:val="000322D6"/>
    <w:rsid w:val="0005106B"/>
    <w:rsid w:val="0005203D"/>
    <w:rsid w:val="000770CC"/>
    <w:rsid w:val="000B02B4"/>
    <w:rsid w:val="000C21C3"/>
    <w:rsid w:val="00126054"/>
    <w:rsid w:val="001422F8"/>
    <w:rsid w:val="00153A09"/>
    <w:rsid w:val="0016233A"/>
    <w:rsid w:val="00180E86"/>
    <w:rsid w:val="001B383D"/>
    <w:rsid w:val="001B5351"/>
    <w:rsid w:val="001C0C80"/>
    <w:rsid w:val="001F3EEB"/>
    <w:rsid w:val="002163C8"/>
    <w:rsid w:val="002225AB"/>
    <w:rsid w:val="002230F8"/>
    <w:rsid w:val="00245D66"/>
    <w:rsid w:val="00264EBB"/>
    <w:rsid w:val="00282376"/>
    <w:rsid w:val="003207F1"/>
    <w:rsid w:val="00342E46"/>
    <w:rsid w:val="00346BEF"/>
    <w:rsid w:val="00347A3A"/>
    <w:rsid w:val="00357C1D"/>
    <w:rsid w:val="003A4976"/>
    <w:rsid w:val="003D0E16"/>
    <w:rsid w:val="003F0B82"/>
    <w:rsid w:val="003F5274"/>
    <w:rsid w:val="003F7726"/>
    <w:rsid w:val="00415296"/>
    <w:rsid w:val="0043435F"/>
    <w:rsid w:val="00481877"/>
    <w:rsid w:val="004E43D5"/>
    <w:rsid w:val="005028C9"/>
    <w:rsid w:val="00512BDF"/>
    <w:rsid w:val="0051662A"/>
    <w:rsid w:val="0051718E"/>
    <w:rsid w:val="005538C7"/>
    <w:rsid w:val="00564D8B"/>
    <w:rsid w:val="0056683F"/>
    <w:rsid w:val="005671FC"/>
    <w:rsid w:val="00596B7A"/>
    <w:rsid w:val="005C43EE"/>
    <w:rsid w:val="005F17DC"/>
    <w:rsid w:val="005F3AF4"/>
    <w:rsid w:val="006411D6"/>
    <w:rsid w:val="00642364"/>
    <w:rsid w:val="006514D1"/>
    <w:rsid w:val="00672A42"/>
    <w:rsid w:val="006B331D"/>
    <w:rsid w:val="006B4F1A"/>
    <w:rsid w:val="006C0482"/>
    <w:rsid w:val="0074195F"/>
    <w:rsid w:val="007A2E16"/>
    <w:rsid w:val="007B3D01"/>
    <w:rsid w:val="007D56B1"/>
    <w:rsid w:val="007F28A4"/>
    <w:rsid w:val="007F353B"/>
    <w:rsid w:val="00831192"/>
    <w:rsid w:val="008A329D"/>
    <w:rsid w:val="008B7420"/>
    <w:rsid w:val="008F0843"/>
    <w:rsid w:val="008F493D"/>
    <w:rsid w:val="00925526"/>
    <w:rsid w:val="00926085"/>
    <w:rsid w:val="00943165"/>
    <w:rsid w:val="00943552"/>
    <w:rsid w:val="00965792"/>
    <w:rsid w:val="00966F50"/>
    <w:rsid w:val="00984063"/>
    <w:rsid w:val="009948DC"/>
    <w:rsid w:val="009B0AAB"/>
    <w:rsid w:val="009B33C0"/>
    <w:rsid w:val="009D0051"/>
    <w:rsid w:val="009D4174"/>
    <w:rsid w:val="009D5F0C"/>
    <w:rsid w:val="009E02C4"/>
    <w:rsid w:val="009E0324"/>
    <w:rsid w:val="009F18A7"/>
    <w:rsid w:val="00A33840"/>
    <w:rsid w:val="00A33983"/>
    <w:rsid w:val="00A51BB7"/>
    <w:rsid w:val="00A547B3"/>
    <w:rsid w:val="00A74538"/>
    <w:rsid w:val="00A81949"/>
    <w:rsid w:val="00A844A5"/>
    <w:rsid w:val="00AA40B6"/>
    <w:rsid w:val="00AB39AE"/>
    <w:rsid w:val="00AC7BCF"/>
    <w:rsid w:val="00B15969"/>
    <w:rsid w:val="00B67881"/>
    <w:rsid w:val="00B71B7E"/>
    <w:rsid w:val="00B802F2"/>
    <w:rsid w:val="00BB61F0"/>
    <w:rsid w:val="00BE6F6D"/>
    <w:rsid w:val="00BF2A7B"/>
    <w:rsid w:val="00BF5EB9"/>
    <w:rsid w:val="00C26628"/>
    <w:rsid w:val="00C63296"/>
    <w:rsid w:val="00C71683"/>
    <w:rsid w:val="00CA2B76"/>
    <w:rsid w:val="00CB2E43"/>
    <w:rsid w:val="00CB5278"/>
    <w:rsid w:val="00CD3E67"/>
    <w:rsid w:val="00D06E7A"/>
    <w:rsid w:val="00D14309"/>
    <w:rsid w:val="00D505E5"/>
    <w:rsid w:val="00D60C6C"/>
    <w:rsid w:val="00D725C7"/>
    <w:rsid w:val="00D77F13"/>
    <w:rsid w:val="00DB1346"/>
    <w:rsid w:val="00DC2145"/>
    <w:rsid w:val="00DD4E11"/>
    <w:rsid w:val="00DF67A0"/>
    <w:rsid w:val="00E1402A"/>
    <w:rsid w:val="00E27D20"/>
    <w:rsid w:val="00E325B3"/>
    <w:rsid w:val="00E66FF2"/>
    <w:rsid w:val="00EA040B"/>
    <w:rsid w:val="00EB04B7"/>
    <w:rsid w:val="00EB2063"/>
    <w:rsid w:val="00EB5FD5"/>
    <w:rsid w:val="00ED1D78"/>
    <w:rsid w:val="00ED41BB"/>
    <w:rsid w:val="00EF4275"/>
    <w:rsid w:val="00F136E6"/>
    <w:rsid w:val="00F40730"/>
    <w:rsid w:val="00F42182"/>
    <w:rsid w:val="00F94172"/>
    <w:rsid w:val="00FB689C"/>
    <w:rsid w:val="00FC1D22"/>
    <w:rsid w:val="00FC4E6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26E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3165"/>
    <w:pPr>
      <w:spacing w:after="0" w:line="240" w:lineRule="auto"/>
    </w:pPr>
  </w:style>
  <w:style w:type="paragraph" w:styleId="Title">
    <w:name w:val="Title"/>
    <w:basedOn w:val="Normal"/>
    <w:next w:val="Normal"/>
    <w:link w:val="TitleChar"/>
    <w:uiPriority w:val="10"/>
    <w:qFormat/>
    <w:rsid w:val="004818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1877"/>
    <w:rPr>
      <w:rFonts w:asciiTheme="majorHAnsi" w:eastAsiaTheme="majorEastAsia" w:hAnsiTheme="majorHAnsi" w:cstheme="majorBidi"/>
      <w:color w:val="17365D" w:themeColor="text2" w:themeShade="BF"/>
      <w:spacing w:val="5"/>
      <w:kern w:val="28"/>
      <w:sz w:val="52"/>
      <w:szCs w:val="52"/>
    </w:rPr>
  </w:style>
  <w:style w:type="paragraph" w:styleId="FootnoteText">
    <w:name w:val="footnote text"/>
    <w:basedOn w:val="Normal"/>
    <w:link w:val="FootnoteTextChar"/>
    <w:uiPriority w:val="99"/>
    <w:unhideWhenUsed/>
    <w:rsid w:val="00245D66"/>
    <w:pPr>
      <w:spacing w:after="0" w:line="240" w:lineRule="auto"/>
    </w:pPr>
    <w:rPr>
      <w:sz w:val="20"/>
      <w:szCs w:val="20"/>
    </w:rPr>
  </w:style>
  <w:style w:type="character" w:customStyle="1" w:styleId="FootnoteTextChar">
    <w:name w:val="Footnote Text Char"/>
    <w:basedOn w:val="DefaultParagraphFont"/>
    <w:link w:val="FootnoteText"/>
    <w:uiPriority w:val="99"/>
    <w:rsid w:val="00245D66"/>
    <w:rPr>
      <w:sz w:val="20"/>
      <w:szCs w:val="20"/>
    </w:rPr>
  </w:style>
  <w:style w:type="character" w:styleId="FootnoteReference">
    <w:name w:val="footnote reference"/>
    <w:basedOn w:val="DefaultParagraphFont"/>
    <w:uiPriority w:val="99"/>
    <w:unhideWhenUsed/>
    <w:rsid w:val="00245D66"/>
    <w:rPr>
      <w:vertAlign w:val="superscript"/>
    </w:rPr>
  </w:style>
  <w:style w:type="paragraph" w:styleId="BalloonText">
    <w:name w:val="Balloon Text"/>
    <w:basedOn w:val="Normal"/>
    <w:link w:val="BalloonTextChar"/>
    <w:uiPriority w:val="99"/>
    <w:semiHidden/>
    <w:unhideWhenUsed/>
    <w:rsid w:val="00245D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D66"/>
    <w:rPr>
      <w:rFonts w:ascii="Tahoma" w:hAnsi="Tahoma" w:cs="Tahoma"/>
      <w:sz w:val="16"/>
      <w:szCs w:val="16"/>
    </w:rPr>
  </w:style>
  <w:style w:type="character" w:styleId="CommentReference">
    <w:name w:val="annotation reference"/>
    <w:basedOn w:val="DefaultParagraphFont"/>
    <w:uiPriority w:val="99"/>
    <w:semiHidden/>
    <w:unhideWhenUsed/>
    <w:rsid w:val="007D56B1"/>
    <w:rPr>
      <w:sz w:val="16"/>
      <w:szCs w:val="16"/>
    </w:rPr>
  </w:style>
  <w:style w:type="paragraph" w:styleId="CommentText">
    <w:name w:val="annotation text"/>
    <w:basedOn w:val="Normal"/>
    <w:link w:val="CommentTextChar"/>
    <w:uiPriority w:val="99"/>
    <w:semiHidden/>
    <w:unhideWhenUsed/>
    <w:rsid w:val="007D56B1"/>
    <w:pPr>
      <w:spacing w:line="240" w:lineRule="auto"/>
    </w:pPr>
    <w:rPr>
      <w:sz w:val="20"/>
      <w:szCs w:val="20"/>
    </w:rPr>
  </w:style>
  <w:style w:type="character" w:customStyle="1" w:styleId="CommentTextChar">
    <w:name w:val="Comment Text Char"/>
    <w:basedOn w:val="DefaultParagraphFont"/>
    <w:link w:val="CommentText"/>
    <w:uiPriority w:val="99"/>
    <w:semiHidden/>
    <w:rsid w:val="007D56B1"/>
    <w:rPr>
      <w:sz w:val="20"/>
      <w:szCs w:val="20"/>
    </w:rPr>
  </w:style>
  <w:style w:type="paragraph" w:styleId="CommentSubject">
    <w:name w:val="annotation subject"/>
    <w:basedOn w:val="CommentText"/>
    <w:next w:val="CommentText"/>
    <w:link w:val="CommentSubjectChar"/>
    <w:uiPriority w:val="99"/>
    <w:semiHidden/>
    <w:unhideWhenUsed/>
    <w:rsid w:val="007D56B1"/>
    <w:rPr>
      <w:b/>
      <w:bCs/>
    </w:rPr>
  </w:style>
  <w:style w:type="character" w:customStyle="1" w:styleId="CommentSubjectChar">
    <w:name w:val="Comment Subject Char"/>
    <w:basedOn w:val="CommentTextChar"/>
    <w:link w:val="CommentSubject"/>
    <w:uiPriority w:val="99"/>
    <w:semiHidden/>
    <w:rsid w:val="007D56B1"/>
    <w:rPr>
      <w:b/>
      <w:bCs/>
      <w:sz w:val="20"/>
      <w:szCs w:val="20"/>
    </w:rPr>
  </w:style>
  <w:style w:type="table" w:styleId="TableGrid">
    <w:name w:val="Table Grid"/>
    <w:basedOn w:val="TableNormal"/>
    <w:uiPriority w:val="59"/>
    <w:rsid w:val="00FC4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2B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BDF"/>
  </w:style>
  <w:style w:type="paragraph" w:styleId="Footer">
    <w:name w:val="footer"/>
    <w:basedOn w:val="Normal"/>
    <w:link w:val="FooterChar"/>
    <w:uiPriority w:val="99"/>
    <w:unhideWhenUsed/>
    <w:rsid w:val="00512B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BDF"/>
  </w:style>
  <w:style w:type="table" w:styleId="LightGrid-Accent1">
    <w:name w:val="Light Grid Accent 1"/>
    <w:basedOn w:val="TableNormal"/>
    <w:uiPriority w:val="62"/>
    <w:rsid w:val="00C6329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yperlink1">
    <w:name w:val="Hyperlink1"/>
    <w:basedOn w:val="DefaultParagraphFont"/>
    <w:uiPriority w:val="99"/>
    <w:semiHidden/>
    <w:unhideWhenUsed/>
    <w:rsid w:val="00984063"/>
    <w:rPr>
      <w:color w:val="0000FF"/>
      <w:u w:val="single"/>
    </w:rPr>
  </w:style>
  <w:style w:type="paragraph" w:styleId="EndnoteText">
    <w:name w:val="endnote text"/>
    <w:basedOn w:val="Normal"/>
    <w:link w:val="EndnoteTextChar"/>
    <w:uiPriority w:val="99"/>
    <w:semiHidden/>
    <w:unhideWhenUsed/>
    <w:rsid w:val="00984063"/>
    <w:pPr>
      <w:spacing w:after="0" w:line="240" w:lineRule="auto"/>
    </w:pPr>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984063"/>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984063"/>
    <w:rPr>
      <w:vertAlign w:val="superscript"/>
    </w:rPr>
  </w:style>
  <w:style w:type="character" w:styleId="Hyperlink">
    <w:name w:val="Hyperlink"/>
    <w:basedOn w:val="DefaultParagraphFont"/>
    <w:uiPriority w:val="99"/>
    <w:semiHidden/>
    <w:unhideWhenUsed/>
    <w:rsid w:val="00984063"/>
    <w:rPr>
      <w:color w:val="0000FF" w:themeColor="hyperlink"/>
      <w:u w:val="single"/>
    </w:rPr>
  </w:style>
  <w:style w:type="character" w:customStyle="1" w:styleId="Heading1Char">
    <w:name w:val="Heading 1 Char"/>
    <w:basedOn w:val="DefaultParagraphFont"/>
    <w:link w:val="Heading1"/>
    <w:rsid w:val="00026EB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72A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026E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43165"/>
    <w:pPr>
      <w:spacing w:after="0" w:line="240" w:lineRule="auto"/>
    </w:pPr>
  </w:style>
  <w:style w:type="paragraph" w:styleId="Title">
    <w:name w:val="Title"/>
    <w:basedOn w:val="Normal"/>
    <w:next w:val="Normal"/>
    <w:link w:val="TitleChar"/>
    <w:uiPriority w:val="10"/>
    <w:qFormat/>
    <w:rsid w:val="0048187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81877"/>
    <w:rPr>
      <w:rFonts w:asciiTheme="majorHAnsi" w:eastAsiaTheme="majorEastAsia" w:hAnsiTheme="majorHAnsi" w:cstheme="majorBidi"/>
      <w:color w:val="17365D" w:themeColor="text2" w:themeShade="BF"/>
      <w:spacing w:val="5"/>
      <w:kern w:val="28"/>
      <w:sz w:val="52"/>
      <w:szCs w:val="52"/>
    </w:rPr>
  </w:style>
  <w:style w:type="paragraph" w:styleId="FootnoteText">
    <w:name w:val="footnote text"/>
    <w:basedOn w:val="Normal"/>
    <w:link w:val="FootnoteTextChar"/>
    <w:uiPriority w:val="99"/>
    <w:unhideWhenUsed/>
    <w:rsid w:val="00245D66"/>
    <w:pPr>
      <w:spacing w:after="0" w:line="240" w:lineRule="auto"/>
    </w:pPr>
    <w:rPr>
      <w:sz w:val="20"/>
      <w:szCs w:val="20"/>
    </w:rPr>
  </w:style>
  <w:style w:type="character" w:customStyle="1" w:styleId="FootnoteTextChar">
    <w:name w:val="Footnote Text Char"/>
    <w:basedOn w:val="DefaultParagraphFont"/>
    <w:link w:val="FootnoteText"/>
    <w:uiPriority w:val="99"/>
    <w:rsid w:val="00245D66"/>
    <w:rPr>
      <w:sz w:val="20"/>
      <w:szCs w:val="20"/>
    </w:rPr>
  </w:style>
  <w:style w:type="character" w:styleId="FootnoteReference">
    <w:name w:val="footnote reference"/>
    <w:basedOn w:val="DefaultParagraphFont"/>
    <w:uiPriority w:val="99"/>
    <w:unhideWhenUsed/>
    <w:rsid w:val="00245D66"/>
    <w:rPr>
      <w:vertAlign w:val="superscript"/>
    </w:rPr>
  </w:style>
  <w:style w:type="paragraph" w:styleId="BalloonText">
    <w:name w:val="Balloon Text"/>
    <w:basedOn w:val="Normal"/>
    <w:link w:val="BalloonTextChar"/>
    <w:uiPriority w:val="99"/>
    <w:semiHidden/>
    <w:unhideWhenUsed/>
    <w:rsid w:val="00245D6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5D66"/>
    <w:rPr>
      <w:rFonts w:ascii="Tahoma" w:hAnsi="Tahoma" w:cs="Tahoma"/>
      <w:sz w:val="16"/>
      <w:szCs w:val="16"/>
    </w:rPr>
  </w:style>
  <w:style w:type="character" w:styleId="CommentReference">
    <w:name w:val="annotation reference"/>
    <w:basedOn w:val="DefaultParagraphFont"/>
    <w:uiPriority w:val="99"/>
    <w:semiHidden/>
    <w:unhideWhenUsed/>
    <w:rsid w:val="007D56B1"/>
    <w:rPr>
      <w:sz w:val="16"/>
      <w:szCs w:val="16"/>
    </w:rPr>
  </w:style>
  <w:style w:type="paragraph" w:styleId="CommentText">
    <w:name w:val="annotation text"/>
    <w:basedOn w:val="Normal"/>
    <w:link w:val="CommentTextChar"/>
    <w:uiPriority w:val="99"/>
    <w:semiHidden/>
    <w:unhideWhenUsed/>
    <w:rsid w:val="007D56B1"/>
    <w:pPr>
      <w:spacing w:line="240" w:lineRule="auto"/>
    </w:pPr>
    <w:rPr>
      <w:sz w:val="20"/>
      <w:szCs w:val="20"/>
    </w:rPr>
  </w:style>
  <w:style w:type="character" w:customStyle="1" w:styleId="CommentTextChar">
    <w:name w:val="Comment Text Char"/>
    <w:basedOn w:val="DefaultParagraphFont"/>
    <w:link w:val="CommentText"/>
    <w:uiPriority w:val="99"/>
    <w:semiHidden/>
    <w:rsid w:val="007D56B1"/>
    <w:rPr>
      <w:sz w:val="20"/>
      <w:szCs w:val="20"/>
    </w:rPr>
  </w:style>
  <w:style w:type="paragraph" w:styleId="CommentSubject">
    <w:name w:val="annotation subject"/>
    <w:basedOn w:val="CommentText"/>
    <w:next w:val="CommentText"/>
    <w:link w:val="CommentSubjectChar"/>
    <w:uiPriority w:val="99"/>
    <w:semiHidden/>
    <w:unhideWhenUsed/>
    <w:rsid w:val="007D56B1"/>
    <w:rPr>
      <w:b/>
      <w:bCs/>
    </w:rPr>
  </w:style>
  <w:style w:type="character" w:customStyle="1" w:styleId="CommentSubjectChar">
    <w:name w:val="Comment Subject Char"/>
    <w:basedOn w:val="CommentTextChar"/>
    <w:link w:val="CommentSubject"/>
    <w:uiPriority w:val="99"/>
    <w:semiHidden/>
    <w:rsid w:val="007D56B1"/>
    <w:rPr>
      <w:b/>
      <w:bCs/>
      <w:sz w:val="20"/>
      <w:szCs w:val="20"/>
    </w:rPr>
  </w:style>
  <w:style w:type="table" w:styleId="TableGrid">
    <w:name w:val="Table Grid"/>
    <w:basedOn w:val="TableNormal"/>
    <w:uiPriority w:val="59"/>
    <w:rsid w:val="00FC4E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512B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512BDF"/>
  </w:style>
  <w:style w:type="paragraph" w:styleId="Footer">
    <w:name w:val="footer"/>
    <w:basedOn w:val="Normal"/>
    <w:link w:val="FooterChar"/>
    <w:uiPriority w:val="99"/>
    <w:unhideWhenUsed/>
    <w:rsid w:val="00512B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512BDF"/>
  </w:style>
  <w:style w:type="table" w:styleId="LightGrid-Accent1">
    <w:name w:val="Light Grid Accent 1"/>
    <w:basedOn w:val="TableNormal"/>
    <w:uiPriority w:val="62"/>
    <w:rsid w:val="00C6329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Hyperlink1">
    <w:name w:val="Hyperlink1"/>
    <w:basedOn w:val="DefaultParagraphFont"/>
    <w:uiPriority w:val="99"/>
    <w:semiHidden/>
    <w:unhideWhenUsed/>
    <w:rsid w:val="00984063"/>
    <w:rPr>
      <w:color w:val="0000FF"/>
      <w:u w:val="single"/>
    </w:rPr>
  </w:style>
  <w:style w:type="paragraph" w:styleId="EndnoteText">
    <w:name w:val="endnote text"/>
    <w:basedOn w:val="Normal"/>
    <w:link w:val="EndnoteTextChar"/>
    <w:uiPriority w:val="99"/>
    <w:semiHidden/>
    <w:unhideWhenUsed/>
    <w:rsid w:val="00984063"/>
    <w:pPr>
      <w:spacing w:after="0" w:line="240" w:lineRule="auto"/>
    </w:pPr>
    <w:rPr>
      <w:rFonts w:ascii="Calibri" w:eastAsia="Times New Roman" w:hAnsi="Calibri" w:cs="Times New Roman"/>
      <w:sz w:val="20"/>
      <w:szCs w:val="20"/>
      <w:lang w:val="en-US"/>
    </w:rPr>
  </w:style>
  <w:style w:type="character" w:customStyle="1" w:styleId="EndnoteTextChar">
    <w:name w:val="Endnote Text Char"/>
    <w:basedOn w:val="DefaultParagraphFont"/>
    <w:link w:val="EndnoteText"/>
    <w:uiPriority w:val="99"/>
    <w:semiHidden/>
    <w:rsid w:val="00984063"/>
    <w:rPr>
      <w:rFonts w:ascii="Calibri" w:eastAsia="Times New Roman" w:hAnsi="Calibri" w:cs="Times New Roman"/>
      <w:sz w:val="20"/>
      <w:szCs w:val="20"/>
      <w:lang w:val="en-US"/>
    </w:rPr>
  </w:style>
  <w:style w:type="character" w:styleId="EndnoteReference">
    <w:name w:val="endnote reference"/>
    <w:basedOn w:val="DefaultParagraphFont"/>
    <w:uiPriority w:val="99"/>
    <w:semiHidden/>
    <w:unhideWhenUsed/>
    <w:rsid w:val="00984063"/>
    <w:rPr>
      <w:vertAlign w:val="superscript"/>
    </w:rPr>
  </w:style>
  <w:style w:type="character" w:styleId="Hyperlink">
    <w:name w:val="Hyperlink"/>
    <w:basedOn w:val="DefaultParagraphFont"/>
    <w:uiPriority w:val="99"/>
    <w:semiHidden/>
    <w:unhideWhenUsed/>
    <w:rsid w:val="00984063"/>
    <w:rPr>
      <w:color w:val="0000FF" w:themeColor="hyperlink"/>
      <w:u w:val="single"/>
    </w:rPr>
  </w:style>
  <w:style w:type="character" w:customStyle="1" w:styleId="Heading1Char">
    <w:name w:val="Heading 1 Char"/>
    <w:basedOn w:val="DefaultParagraphFont"/>
    <w:link w:val="Heading1"/>
    <w:rsid w:val="00026EB4"/>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672A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765240">
      <w:bodyDiv w:val="1"/>
      <w:marLeft w:val="0"/>
      <w:marRight w:val="0"/>
      <w:marTop w:val="0"/>
      <w:marBottom w:val="0"/>
      <w:divBdr>
        <w:top w:val="none" w:sz="0" w:space="0" w:color="auto"/>
        <w:left w:val="none" w:sz="0" w:space="0" w:color="auto"/>
        <w:bottom w:val="none" w:sz="0" w:space="0" w:color="auto"/>
        <w:right w:val="none" w:sz="0" w:space="0" w:color="auto"/>
      </w:divBdr>
    </w:div>
    <w:div w:id="1005404435">
      <w:bodyDiv w:val="1"/>
      <w:marLeft w:val="0"/>
      <w:marRight w:val="0"/>
      <w:marTop w:val="0"/>
      <w:marBottom w:val="0"/>
      <w:divBdr>
        <w:top w:val="none" w:sz="0" w:space="0" w:color="auto"/>
        <w:left w:val="none" w:sz="0" w:space="0" w:color="auto"/>
        <w:bottom w:val="none" w:sz="0" w:space="0" w:color="auto"/>
        <w:right w:val="none" w:sz="0" w:space="0" w:color="auto"/>
      </w:divBdr>
    </w:div>
    <w:div w:id="188679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C8EEC-22D4-42A4-B184-B6BE94CFB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2CF3C81A.dotm</Template>
  <TotalTime>0</TotalTime>
  <Pages>4</Pages>
  <Words>1292</Words>
  <Characters>7366</Characters>
  <Application>Microsoft Office Word</Application>
  <DocSecurity>4</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City of Whittlesea</Company>
  <LinksUpToDate>false</LinksUpToDate>
  <CharactersWithSpaces>8641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Meade</dc:creator>
  <cp:lastModifiedBy>Melissa Bettinotti</cp:lastModifiedBy>
  <cp:revision>2</cp:revision>
  <cp:lastPrinted>2013-12-05T01:03:00Z</cp:lastPrinted>
  <dcterms:created xsi:type="dcterms:W3CDTF">2014-01-12T23:41:00Z</dcterms:created>
  <dcterms:modified xsi:type="dcterms:W3CDTF">2014-01-12T23:41:00Z</dcterms:modified>
</cp:coreProperties>
</file>